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669"/>
      </w:tblGrid>
      <w:tr w:rsidR="00233BA1" w:rsidRPr="0080742A" w14:paraId="298826CB" w14:textId="77777777" w:rsidTr="00C56297">
        <w:trPr>
          <w:trHeight w:val="342"/>
        </w:trPr>
        <w:tc>
          <w:tcPr>
            <w:tcW w:w="5026" w:type="dxa"/>
          </w:tcPr>
          <w:p w14:paraId="56EE0105" w14:textId="77777777" w:rsidR="00233BA1" w:rsidRPr="0080742A" w:rsidRDefault="00233BA1" w:rsidP="00233BA1">
            <w:pPr>
              <w:tabs>
                <w:tab w:val="left" w:pos="2630"/>
                <w:tab w:val="right" w:pos="10063"/>
              </w:tabs>
              <w:contextualSpacing/>
              <w:rPr>
                <w:rFonts w:eastAsiaTheme="minorHAnsi"/>
                <w:b/>
                <w:color w:val="000000" w:themeColor="text1"/>
                <w:sz w:val="24"/>
                <w:szCs w:val="24"/>
                <w:lang w:eastAsia="en-US"/>
              </w:rPr>
            </w:pPr>
            <w:r w:rsidRPr="0080742A">
              <w:rPr>
                <w:rFonts w:eastAsiaTheme="minorHAnsi"/>
                <w:b/>
                <w:color w:val="000000" w:themeColor="text1"/>
                <w:sz w:val="24"/>
                <w:szCs w:val="24"/>
                <w:lang w:eastAsia="en-US"/>
              </w:rPr>
              <w:t>«СОГЛАСОВАНО»</w:t>
            </w:r>
          </w:p>
        </w:tc>
        <w:tc>
          <w:tcPr>
            <w:tcW w:w="5027" w:type="dxa"/>
          </w:tcPr>
          <w:p w14:paraId="03A9F0D1" w14:textId="77777777" w:rsidR="00233BA1" w:rsidRPr="0080742A" w:rsidRDefault="00233BA1" w:rsidP="00233BA1">
            <w:pPr>
              <w:tabs>
                <w:tab w:val="left" w:pos="2630"/>
                <w:tab w:val="right" w:pos="10063"/>
              </w:tabs>
              <w:contextualSpacing/>
              <w:jc w:val="right"/>
              <w:rPr>
                <w:rFonts w:eastAsiaTheme="minorHAnsi"/>
                <w:b/>
                <w:color w:val="000000" w:themeColor="text1"/>
                <w:sz w:val="24"/>
                <w:szCs w:val="24"/>
                <w:lang w:eastAsia="en-US"/>
              </w:rPr>
            </w:pPr>
            <w:r w:rsidRPr="0080742A">
              <w:rPr>
                <w:rFonts w:eastAsiaTheme="minorHAnsi"/>
                <w:b/>
                <w:color w:val="000000" w:themeColor="text1"/>
                <w:sz w:val="24"/>
                <w:szCs w:val="24"/>
                <w:lang w:eastAsia="en-US"/>
              </w:rPr>
              <w:t>«УТВЕРЖДАЮ»</w:t>
            </w:r>
          </w:p>
        </w:tc>
      </w:tr>
      <w:tr w:rsidR="00233BA1" w:rsidRPr="0080742A" w14:paraId="6452A712" w14:textId="77777777" w:rsidTr="00C56297">
        <w:trPr>
          <w:trHeight w:val="346"/>
        </w:trPr>
        <w:tc>
          <w:tcPr>
            <w:tcW w:w="5026" w:type="dxa"/>
          </w:tcPr>
          <w:p w14:paraId="6744FB4E" w14:textId="77777777" w:rsidR="00233BA1" w:rsidRPr="0080742A" w:rsidRDefault="00233BA1" w:rsidP="00233BA1">
            <w:pPr>
              <w:tabs>
                <w:tab w:val="left" w:pos="1665"/>
              </w:tabs>
              <w:contextualSpacing/>
              <w:rPr>
                <w:rFonts w:eastAsiaTheme="minorHAnsi"/>
                <w:b/>
                <w:color w:val="000000" w:themeColor="text1"/>
                <w:sz w:val="24"/>
                <w:szCs w:val="24"/>
                <w:lang w:eastAsia="en-US"/>
              </w:rPr>
            </w:pPr>
            <w:r w:rsidRPr="0080742A">
              <w:rPr>
                <w:rFonts w:eastAsiaTheme="minorHAnsi"/>
                <w:b/>
                <w:color w:val="000000" w:themeColor="text1"/>
                <w:sz w:val="24"/>
                <w:szCs w:val="24"/>
                <w:lang w:eastAsia="en-US"/>
              </w:rPr>
              <w:t xml:space="preserve">Генеральный директор </w:t>
            </w:r>
          </w:p>
        </w:tc>
        <w:tc>
          <w:tcPr>
            <w:tcW w:w="5027" w:type="dxa"/>
          </w:tcPr>
          <w:p w14:paraId="5C69DD10" w14:textId="77777777" w:rsidR="00233BA1" w:rsidRPr="0080742A" w:rsidRDefault="00233BA1" w:rsidP="00233BA1">
            <w:pPr>
              <w:tabs>
                <w:tab w:val="left" w:pos="2630"/>
                <w:tab w:val="right" w:pos="10063"/>
              </w:tabs>
              <w:contextualSpacing/>
              <w:jc w:val="right"/>
              <w:rPr>
                <w:rFonts w:eastAsiaTheme="minorHAnsi"/>
                <w:b/>
                <w:color w:val="000000" w:themeColor="text1"/>
                <w:sz w:val="24"/>
                <w:szCs w:val="24"/>
                <w:lang w:eastAsia="en-US"/>
              </w:rPr>
            </w:pPr>
            <w:r w:rsidRPr="0080742A">
              <w:rPr>
                <w:rFonts w:eastAsiaTheme="minorHAnsi"/>
                <w:b/>
                <w:color w:val="000000" w:themeColor="text1"/>
                <w:sz w:val="24"/>
                <w:szCs w:val="24"/>
                <w:lang w:eastAsia="en-US"/>
              </w:rPr>
              <w:t>Генеральный директор</w:t>
            </w:r>
          </w:p>
        </w:tc>
      </w:tr>
      <w:tr w:rsidR="00233BA1" w:rsidRPr="0080742A" w14:paraId="7738912F" w14:textId="77777777" w:rsidTr="00C56297">
        <w:trPr>
          <w:trHeight w:val="80"/>
        </w:trPr>
        <w:tc>
          <w:tcPr>
            <w:tcW w:w="5026" w:type="dxa"/>
          </w:tcPr>
          <w:p w14:paraId="51E04BD5" w14:textId="1B7AA27B" w:rsidR="00233BA1" w:rsidRPr="0080742A" w:rsidRDefault="000A19FE" w:rsidP="00DB0EEF">
            <w:pPr>
              <w:tabs>
                <w:tab w:val="left" w:pos="1335"/>
              </w:tabs>
              <w:contextualSpacing/>
              <w:rPr>
                <w:rFonts w:eastAsiaTheme="minorHAnsi"/>
                <w:b/>
                <w:color w:val="000000" w:themeColor="text1"/>
                <w:sz w:val="24"/>
                <w:szCs w:val="24"/>
                <w:lang w:eastAsia="en-US"/>
              </w:rPr>
            </w:pPr>
            <w:r w:rsidRPr="0080742A">
              <w:rPr>
                <w:rFonts w:eastAsiaTheme="minorHAnsi"/>
                <w:b/>
                <w:color w:val="000000" w:themeColor="text1"/>
                <w:sz w:val="24"/>
                <w:szCs w:val="24"/>
                <w:lang w:eastAsia="en-US"/>
              </w:rPr>
              <w:t>АО</w:t>
            </w:r>
            <w:r w:rsidR="00233BA1" w:rsidRPr="0080742A">
              <w:rPr>
                <w:rFonts w:eastAsiaTheme="minorHAnsi"/>
                <w:b/>
                <w:color w:val="000000" w:themeColor="text1"/>
                <w:sz w:val="24"/>
                <w:szCs w:val="24"/>
                <w:lang w:eastAsia="en-US"/>
              </w:rPr>
              <w:t xml:space="preserve"> «</w:t>
            </w:r>
            <w:r w:rsidR="00DB0EEF" w:rsidRPr="0080742A">
              <w:rPr>
                <w:rFonts w:eastAsiaTheme="minorHAnsi"/>
                <w:b/>
                <w:color w:val="000000" w:themeColor="text1"/>
                <w:sz w:val="24"/>
                <w:szCs w:val="24"/>
                <w:lang w:eastAsia="en-US"/>
              </w:rPr>
              <w:t>ТЗС</w:t>
            </w:r>
            <w:r w:rsidR="00233BA1" w:rsidRPr="0080742A">
              <w:rPr>
                <w:rFonts w:eastAsiaTheme="minorHAnsi"/>
                <w:b/>
                <w:color w:val="000000" w:themeColor="text1"/>
                <w:sz w:val="24"/>
                <w:szCs w:val="24"/>
                <w:lang w:eastAsia="en-US"/>
              </w:rPr>
              <w:t>»</w:t>
            </w:r>
          </w:p>
        </w:tc>
        <w:tc>
          <w:tcPr>
            <w:tcW w:w="5027" w:type="dxa"/>
          </w:tcPr>
          <w:p w14:paraId="24CA129B" w14:textId="1CD6B060" w:rsidR="00233BA1" w:rsidRPr="0080742A" w:rsidRDefault="000A19FE" w:rsidP="00DB0EEF">
            <w:pPr>
              <w:tabs>
                <w:tab w:val="left" w:pos="2630"/>
                <w:tab w:val="right" w:pos="10063"/>
              </w:tabs>
              <w:contextualSpacing/>
              <w:jc w:val="right"/>
              <w:rPr>
                <w:rFonts w:eastAsiaTheme="minorHAnsi"/>
                <w:b/>
                <w:color w:val="000000" w:themeColor="text1"/>
                <w:sz w:val="24"/>
                <w:szCs w:val="24"/>
                <w:lang w:eastAsia="en-US"/>
              </w:rPr>
            </w:pPr>
            <w:r w:rsidRPr="0080742A">
              <w:rPr>
                <w:rFonts w:eastAsiaTheme="minorHAnsi"/>
                <w:b/>
                <w:color w:val="000000" w:themeColor="text1"/>
                <w:sz w:val="24"/>
                <w:szCs w:val="24"/>
                <w:lang w:eastAsia="en-US"/>
              </w:rPr>
              <w:t>АО</w:t>
            </w:r>
            <w:r w:rsidR="00233BA1" w:rsidRPr="0080742A">
              <w:rPr>
                <w:rFonts w:eastAsiaTheme="minorHAnsi"/>
                <w:b/>
                <w:color w:val="000000" w:themeColor="text1"/>
                <w:sz w:val="24"/>
                <w:szCs w:val="24"/>
                <w:lang w:eastAsia="en-US"/>
              </w:rPr>
              <w:t xml:space="preserve"> «</w:t>
            </w:r>
            <w:r w:rsidR="00DB0EEF" w:rsidRPr="0080742A">
              <w:rPr>
                <w:rFonts w:eastAsiaTheme="minorHAnsi"/>
                <w:b/>
                <w:color w:val="000000" w:themeColor="text1"/>
                <w:sz w:val="24"/>
                <w:szCs w:val="24"/>
                <w:lang w:eastAsia="en-US"/>
              </w:rPr>
              <w:t>АТК</w:t>
            </w:r>
            <w:r w:rsidR="00233BA1" w:rsidRPr="0080742A">
              <w:rPr>
                <w:rFonts w:eastAsiaTheme="minorHAnsi"/>
                <w:b/>
                <w:color w:val="000000" w:themeColor="text1"/>
                <w:sz w:val="24"/>
                <w:szCs w:val="24"/>
                <w:lang w:eastAsia="en-US"/>
              </w:rPr>
              <w:t>»</w:t>
            </w:r>
          </w:p>
        </w:tc>
      </w:tr>
      <w:tr w:rsidR="00233BA1" w:rsidRPr="0080742A" w14:paraId="0AEF5F94" w14:textId="77777777" w:rsidTr="00C56297">
        <w:trPr>
          <w:trHeight w:val="700"/>
        </w:trPr>
        <w:tc>
          <w:tcPr>
            <w:tcW w:w="5026" w:type="dxa"/>
          </w:tcPr>
          <w:p w14:paraId="50269FD9" w14:textId="77777777" w:rsidR="00233BA1" w:rsidRPr="0080742A" w:rsidRDefault="00233BA1" w:rsidP="00233BA1">
            <w:pPr>
              <w:tabs>
                <w:tab w:val="left" w:pos="2630"/>
                <w:tab w:val="right" w:pos="10063"/>
              </w:tabs>
              <w:contextualSpacing/>
              <w:rPr>
                <w:rFonts w:eastAsiaTheme="minorHAnsi"/>
                <w:b/>
                <w:color w:val="000000" w:themeColor="text1"/>
                <w:sz w:val="24"/>
                <w:szCs w:val="24"/>
                <w:lang w:eastAsia="en-US"/>
              </w:rPr>
            </w:pPr>
          </w:p>
          <w:p w14:paraId="74CF37B2" w14:textId="77777777" w:rsidR="00233BA1" w:rsidRPr="0080742A" w:rsidRDefault="00233BA1" w:rsidP="00233BA1">
            <w:pPr>
              <w:tabs>
                <w:tab w:val="left" w:pos="2630"/>
                <w:tab w:val="right" w:pos="10063"/>
              </w:tabs>
              <w:contextualSpacing/>
              <w:rPr>
                <w:rFonts w:eastAsiaTheme="minorHAnsi"/>
                <w:b/>
                <w:color w:val="000000" w:themeColor="text1"/>
                <w:sz w:val="24"/>
                <w:szCs w:val="24"/>
                <w:lang w:eastAsia="en-US"/>
              </w:rPr>
            </w:pPr>
            <w:r w:rsidRPr="0080742A">
              <w:rPr>
                <w:rFonts w:eastAsiaTheme="minorHAnsi"/>
                <w:b/>
                <w:color w:val="000000" w:themeColor="text1"/>
                <w:sz w:val="24"/>
                <w:szCs w:val="24"/>
                <w:lang w:eastAsia="en-US"/>
              </w:rPr>
              <w:t>______________ Лемешко И.А.</w:t>
            </w:r>
          </w:p>
        </w:tc>
        <w:tc>
          <w:tcPr>
            <w:tcW w:w="5027" w:type="dxa"/>
          </w:tcPr>
          <w:p w14:paraId="4C98AF22" w14:textId="77777777" w:rsidR="00233BA1" w:rsidRPr="0080742A" w:rsidRDefault="00233BA1" w:rsidP="00233BA1">
            <w:pPr>
              <w:tabs>
                <w:tab w:val="left" w:pos="2630"/>
                <w:tab w:val="right" w:pos="10063"/>
              </w:tabs>
              <w:contextualSpacing/>
              <w:jc w:val="right"/>
              <w:rPr>
                <w:rFonts w:eastAsiaTheme="minorHAnsi"/>
                <w:b/>
                <w:color w:val="000000" w:themeColor="text1"/>
                <w:sz w:val="24"/>
                <w:szCs w:val="24"/>
                <w:lang w:eastAsia="en-US"/>
              </w:rPr>
            </w:pPr>
          </w:p>
          <w:p w14:paraId="188394C7" w14:textId="77777777" w:rsidR="00233BA1" w:rsidRPr="0080742A" w:rsidRDefault="00233BA1" w:rsidP="00233BA1">
            <w:pPr>
              <w:tabs>
                <w:tab w:val="left" w:pos="2630"/>
                <w:tab w:val="right" w:pos="10063"/>
              </w:tabs>
              <w:contextualSpacing/>
              <w:jc w:val="right"/>
              <w:rPr>
                <w:rFonts w:eastAsiaTheme="minorHAnsi"/>
                <w:b/>
                <w:color w:val="000000" w:themeColor="text1"/>
                <w:sz w:val="24"/>
                <w:szCs w:val="24"/>
                <w:lang w:eastAsia="en-US"/>
              </w:rPr>
            </w:pPr>
            <w:r w:rsidRPr="0080742A">
              <w:rPr>
                <w:rFonts w:eastAsiaTheme="minorHAnsi"/>
                <w:b/>
                <w:color w:val="000000" w:themeColor="text1"/>
                <w:sz w:val="24"/>
                <w:szCs w:val="24"/>
                <w:lang w:eastAsia="en-US"/>
              </w:rPr>
              <w:t>_________________ Мусатов К.А.</w:t>
            </w:r>
          </w:p>
        </w:tc>
      </w:tr>
      <w:tr w:rsidR="00233BA1" w:rsidRPr="0080742A" w14:paraId="4799BF74" w14:textId="77777777" w:rsidTr="00C56297">
        <w:tc>
          <w:tcPr>
            <w:tcW w:w="5026" w:type="dxa"/>
          </w:tcPr>
          <w:p w14:paraId="1C32569B" w14:textId="77777777" w:rsidR="00233BA1" w:rsidRPr="0080742A" w:rsidRDefault="00233BA1" w:rsidP="00233BA1">
            <w:pPr>
              <w:tabs>
                <w:tab w:val="left" w:pos="2895"/>
              </w:tabs>
              <w:contextualSpacing/>
              <w:rPr>
                <w:rFonts w:eastAsiaTheme="minorHAnsi"/>
                <w:b/>
                <w:color w:val="000000" w:themeColor="text1"/>
                <w:sz w:val="24"/>
                <w:szCs w:val="24"/>
                <w:lang w:eastAsia="en-US"/>
              </w:rPr>
            </w:pPr>
            <w:r w:rsidRPr="0080742A">
              <w:rPr>
                <w:rFonts w:eastAsiaTheme="minorHAnsi"/>
                <w:b/>
                <w:color w:val="000000" w:themeColor="text1"/>
                <w:sz w:val="24"/>
                <w:szCs w:val="24"/>
                <w:lang w:eastAsia="en-US"/>
              </w:rPr>
              <w:t>«___» _____________ 20___г.</w:t>
            </w:r>
          </w:p>
        </w:tc>
        <w:tc>
          <w:tcPr>
            <w:tcW w:w="5027" w:type="dxa"/>
          </w:tcPr>
          <w:p w14:paraId="523147BB" w14:textId="77777777" w:rsidR="00233BA1" w:rsidRPr="0080742A" w:rsidRDefault="00233BA1" w:rsidP="00233BA1">
            <w:pPr>
              <w:tabs>
                <w:tab w:val="left" w:pos="2630"/>
                <w:tab w:val="right" w:pos="10063"/>
              </w:tabs>
              <w:contextualSpacing/>
              <w:jc w:val="right"/>
              <w:rPr>
                <w:rFonts w:eastAsiaTheme="minorHAnsi"/>
                <w:b/>
                <w:color w:val="000000" w:themeColor="text1"/>
                <w:sz w:val="24"/>
                <w:szCs w:val="24"/>
                <w:lang w:eastAsia="en-US"/>
              </w:rPr>
            </w:pPr>
            <w:r w:rsidRPr="0080742A">
              <w:rPr>
                <w:rFonts w:eastAsiaTheme="minorHAnsi"/>
                <w:b/>
                <w:color w:val="000000" w:themeColor="text1"/>
                <w:sz w:val="24"/>
                <w:szCs w:val="24"/>
                <w:lang w:eastAsia="en-US"/>
              </w:rPr>
              <w:t>«___» _____________ 20___г.</w:t>
            </w:r>
          </w:p>
        </w:tc>
      </w:tr>
    </w:tbl>
    <w:p w14:paraId="70529BE8" w14:textId="77777777" w:rsidR="002A1525" w:rsidRPr="0080742A" w:rsidRDefault="002A1525" w:rsidP="000F3E3C">
      <w:pPr>
        <w:pStyle w:val="a6"/>
        <w:rPr>
          <w:rFonts w:ascii="Times New Roman" w:hAnsi="Times New Roman" w:cs="Times New Roman"/>
          <w:b/>
          <w:sz w:val="24"/>
          <w:szCs w:val="24"/>
        </w:rPr>
      </w:pPr>
    </w:p>
    <w:p w14:paraId="2C33FA29" w14:textId="77777777" w:rsidR="00DB4649" w:rsidRPr="0080742A" w:rsidRDefault="00DB4649" w:rsidP="00DB4649">
      <w:pPr>
        <w:jc w:val="center"/>
        <w:rPr>
          <w:color w:val="000000"/>
          <w:sz w:val="24"/>
          <w:szCs w:val="24"/>
        </w:rPr>
      </w:pPr>
    </w:p>
    <w:p w14:paraId="7D278331" w14:textId="474FFA64" w:rsidR="00DB0EEF" w:rsidRPr="0080742A" w:rsidRDefault="00DB0EEF" w:rsidP="00DB0EEF">
      <w:pPr>
        <w:jc w:val="center"/>
        <w:rPr>
          <w:b/>
          <w:bCs/>
          <w:color w:val="000000"/>
          <w:sz w:val="24"/>
          <w:szCs w:val="24"/>
        </w:rPr>
      </w:pPr>
      <w:r w:rsidRPr="0080742A">
        <w:rPr>
          <w:b/>
          <w:bCs/>
          <w:color w:val="000000"/>
          <w:sz w:val="24"/>
          <w:szCs w:val="24"/>
        </w:rPr>
        <w:t xml:space="preserve">ЗАДАНИЕ НА ПРОЕКТИРОВАНИЕ </w:t>
      </w:r>
    </w:p>
    <w:p w14:paraId="733910B0" w14:textId="697F08D1" w:rsidR="00DB0EEF" w:rsidRPr="0080742A" w:rsidRDefault="00DB0EEF" w:rsidP="00DB0EEF">
      <w:pPr>
        <w:jc w:val="center"/>
        <w:rPr>
          <w:b/>
          <w:bCs/>
          <w:color w:val="000000"/>
          <w:sz w:val="24"/>
          <w:szCs w:val="24"/>
        </w:rPr>
      </w:pPr>
      <w:r w:rsidRPr="0080742A">
        <w:rPr>
          <w:b/>
          <w:bCs/>
          <w:color w:val="000000"/>
          <w:sz w:val="24"/>
          <w:szCs w:val="24"/>
        </w:rPr>
        <w:t>Шифр АТК-20-001</w:t>
      </w:r>
    </w:p>
    <w:p w14:paraId="5926199C" w14:textId="12BC21C9" w:rsidR="005741C6" w:rsidRPr="0080742A" w:rsidRDefault="00657369" w:rsidP="000C263D">
      <w:pPr>
        <w:jc w:val="center"/>
        <w:rPr>
          <w:b/>
          <w:bCs/>
          <w:color w:val="000000"/>
          <w:sz w:val="24"/>
          <w:szCs w:val="24"/>
        </w:rPr>
      </w:pPr>
      <w:r w:rsidRPr="0080742A">
        <w:rPr>
          <w:b/>
          <w:bCs/>
          <w:color w:val="000000"/>
          <w:sz w:val="24"/>
          <w:szCs w:val="24"/>
        </w:rPr>
        <w:t>Т</w:t>
      </w:r>
      <w:r w:rsidR="00DB0EEF" w:rsidRPr="0080742A">
        <w:rPr>
          <w:b/>
          <w:bCs/>
          <w:color w:val="000000"/>
          <w:sz w:val="24"/>
          <w:szCs w:val="24"/>
        </w:rPr>
        <w:t xml:space="preserve">ехническое перевооружение склада ГСМ-1. Устройство ручных пожарных </w:t>
      </w:r>
      <w:proofErr w:type="spellStart"/>
      <w:r w:rsidR="00DB0EEF" w:rsidRPr="0080742A">
        <w:rPr>
          <w:b/>
          <w:bCs/>
          <w:color w:val="000000"/>
          <w:sz w:val="24"/>
          <w:szCs w:val="24"/>
        </w:rPr>
        <w:t>извещателей</w:t>
      </w:r>
      <w:proofErr w:type="spellEnd"/>
      <w:r w:rsidR="00DB0EEF" w:rsidRPr="0080742A">
        <w:rPr>
          <w:b/>
          <w:bCs/>
          <w:color w:val="000000"/>
          <w:sz w:val="24"/>
          <w:szCs w:val="24"/>
        </w:rPr>
        <w:t xml:space="preserve"> в резервуарных парках </w:t>
      </w:r>
      <w:r w:rsidR="00052B20" w:rsidRPr="0080742A">
        <w:rPr>
          <w:b/>
          <w:bCs/>
          <w:color w:val="000000"/>
          <w:sz w:val="24"/>
          <w:szCs w:val="24"/>
        </w:rPr>
        <w:t>по адресу г. Москва, Заводское шоссе, д. 2</w:t>
      </w:r>
      <w:r w:rsidR="00894ACE" w:rsidRPr="0080742A">
        <w:rPr>
          <w:b/>
          <w:bCs/>
          <w:color w:val="000000"/>
          <w:sz w:val="24"/>
          <w:szCs w:val="24"/>
        </w:rPr>
        <w:t>.</w:t>
      </w:r>
      <w:r w:rsidR="005741C6" w:rsidRPr="0080742A">
        <w:rPr>
          <w:b/>
          <w:bCs/>
          <w:color w:val="000000"/>
          <w:sz w:val="24"/>
          <w:szCs w:val="24"/>
        </w:rPr>
        <w:t xml:space="preserve"> </w:t>
      </w:r>
      <w:r w:rsidR="00972C83" w:rsidRPr="0080742A">
        <w:rPr>
          <w:b/>
          <w:bCs/>
          <w:color w:val="000000"/>
          <w:sz w:val="24"/>
          <w:szCs w:val="24"/>
        </w:rPr>
        <w:t>в рамках «</w:t>
      </w:r>
      <w:r w:rsidR="005741C6" w:rsidRPr="0080742A">
        <w:rPr>
          <w:b/>
          <w:bCs/>
          <w:color w:val="000000"/>
          <w:sz w:val="24"/>
          <w:szCs w:val="24"/>
        </w:rPr>
        <w:t xml:space="preserve">Мероприятия по техническому перевооружению склада ГСМ-1. Устройству ручных пожарных </w:t>
      </w:r>
      <w:proofErr w:type="spellStart"/>
      <w:r w:rsidR="005741C6" w:rsidRPr="0080742A">
        <w:rPr>
          <w:b/>
          <w:bCs/>
          <w:color w:val="000000"/>
          <w:sz w:val="24"/>
          <w:szCs w:val="24"/>
        </w:rPr>
        <w:t>извещателей</w:t>
      </w:r>
      <w:proofErr w:type="spellEnd"/>
      <w:r w:rsidR="005741C6" w:rsidRPr="0080742A">
        <w:rPr>
          <w:b/>
          <w:bCs/>
          <w:color w:val="000000"/>
          <w:sz w:val="24"/>
          <w:szCs w:val="24"/>
        </w:rPr>
        <w:t xml:space="preserve"> в резервуарных парках»</w:t>
      </w:r>
    </w:p>
    <w:p w14:paraId="55230260" w14:textId="77777777" w:rsidR="00DB4649" w:rsidRPr="0080742A" w:rsidRDefault="00DB4649" w:rsidP="00DB4649">
      <w:pPr>
        <w:jc w:val="center"/>
        <w:rPr>
          <w:color w:val="000000"/>
          <w:sz w:val="24"/>
          <w:szCs w:val="24"/>
        </w:rPr>
      </w:pPr>
    </w:p>
    <w:tbl>
      <w:tblPr>
        <w:tblStyle w:val="7"/>
        <w:tblpPr w:leftFromText="180" w:rightFromText="180" w:vertAnchor="text" w:tblpX="-582" w:tblpY="1"/>
        <w:tblOverlap w:val="never"/>
        <w:tblW w:w="10201" w:type="dxa"/>
        <w:tblLayout w:type="fixed"/>
        <w:tblLook w:val="04A0" w:firstRow="1" w:lastRow="0" w:firstColumn="1" w:lastColumn="0" w:noHBand="0" w:noVBand="1"/>
      </w:tblPr>
      <w:tblGrid>
        <w:gridCol w:w="562"/>
        <w:gridCol w:w="2694"/>
        <w:gridCol w:w="6945"/>
      </w:tblGrid>
      <w:tr w:rsidR="00FC5CE6" w:rsidRPr="0080742A" w14:paraId="069B7ABA" w14:textId="77777777" w:rsidTr="00081AFF">
        <w:trPr>
          <w:trHeight w:val="416"/>
        </w:trPr>
        <w:tc>
          <w:tcPr>
            <w:tcW w:w="562" w:type="dxa"/>
          </w:tcPr>
          <w:p w14:paraId="3B1F106A"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31C58FCB"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 xml:space="preserve">Заказчик </w:t>
            </w:r>
          </w:p>
        </w:tc>
        <w:tc>
          <w:tcPr>
            <w:tcW w:w="6945" w:type="dxa"/>
          </w:tcPr>
          <w:p w14:paraId="032A3E0F" w14:textId="40CD0200" w:rsidR="00FC5CE6" w:rsidRPr="0080742A" w:rsidRDefault="00FC5CE6" w:rsidP="00DD5C76">
            <w:pPr>
              <w:spacing w:line="259" w:lineRule="auto"/>
              <w:ind w:right="33"/>
              <w:rPr>
                <w:rFonts w:eastAsia="Calibri"/>
                <w:b/>
                <w:sz w:val="24"/>
                <w:szCs w:val="24"/>
                <w:lang w:eastAsia="en-US"/>
              </w:rPr>
            </w:pPr>
            <w:r w:rsidRPr="0080742A">
              <w:rPr>
                <w:sz w:val="24"/>
                <w:szCs w:val="24"/>
              </w:rPr>
              <w:t>Акционерное Общество «Авиационно-топливная компания» (АО «АТК»)</w:t>
            </w:r>
          </w:p>
        </w:tc>
      </w:tr>
      <w:tr w:rsidR="00FC5CE6" w:rsidRPr="0080742A" w14:paraId="60633962" w14:textId="77777777" w:rsidTr="00081AFF">
        <w:trPr>
          <w:trHeight w:val="416"/>
        </w:trPr>
        <w:tc>
          <w:tcPr>
            <w:tcW w:w="562" w:type="dxa"/>
          </w:tcPr>
          <w:p w14:paraId="39EC7989"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3FFF4E5E" w14:textId="04063D79"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Эксплуатирующая организация</w:t>
            </w:r>
          </w:p>
        </w:tc>
        <w:tc>
          <w:tcPr>
            <w:tcW w:w="6945" w:type="dxa"/>
          </w:tcPr>
          <w:p w14:paraId="406E3E92" w14:textId="60A2914B" w:rsidR="00FC5CE6" w:rsidRPr="0080742A" w:rsidRDefault="00FC5CE6" w:rsidP="00DD5C76">
            <w:pPr>
              <w:spacing w:line="259" w:lineRule="auto"/>
              <w:ind w:right="33"/>
              <w:rPr>
                <w:sz w:val="24"/>
                <w:szCs w:val="24"/>
                <w:lang w:eastAsia="en-US"/>
              </w:rPr>
            </w:pPr>
            <w:r w:rsidRPr="0080742A">
              <w:rPr>
                <w:sz w:val="24"/>
                <w:szCs w:val="24"/>
              </w:rPr>
              <w:t xml:space="preserve">Акционерное Общество «Топливо-заправочный </w:t>
            </w:r>
            <w:proofErr w:type="gramStart"/>
            <w:r w:rsidRPr="0080742A">
              <w:rPr>
                <w:sz w:val="24"/>
                <w:szCs w:val="24"/>
              </w:rPr>
              <w:t>сервис»</w:t>
            </w:r>
            <w:r w:rsidR="00441A74" w:rsidRPr="0080742A">
              <w:rPr>
                <w:sz w:val="24"/>
                <w:szCs w:val="24"/>
              </w:rPr>
              <w:br/>
            </w:r>
            <w:r w:rsidRPr="0080742A">
              <w:rPr>
                <w:sz w:val="24"/>
                <w:szCs w:val="24"/>
              </w:rPr>
              <w:t>(</w:t>
            </w:r>
            <w:proofErr w:type="gramEnd"/>
            <w:r w:rsidRPr="0080742A">
              <w:rPr>
                <w:sz w:val="24"/>
                <w:szCs w:val="24"/>
              </w:rPr>
              <w:t>АО «ТЗС»)</w:t>
            </w:r>
          </w:p>
        </w:tc>
      </w:tr>
      <w:tr w:rsidR="00FC5CE6" w:rsidRPr="0080742A" w14:paraId="2EC61F43" w14:textId="77777777" w:rsidTr="00081AFF">
        <w:trPr>
          <w:trHeight w:val="565"/>
        </w:trPr>
        <w:tc>
          <w:tcPr>
            <w:tcW w:w="562" w:type="dxa"/>
          </w:tcPr>
          <w:p w14:paraId="15BFEAAC"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7E9A7C52"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Предмет договора</w:t>
            </w:r>
          </w:p>
        </w:tc>
        <w:tc>
          <w:tcPr>
            <w:tcW w:w="6945" w:type="dxa"/>
          </w:tcPr>
          <w:p w14:paraId="07A0616C" w14:textId="2B5506DF" w:rsidR="00FC5CE6" w:rsidRPr="0080742A" w:rsidRDefault="00FC5CE6" w:rsidP="00DD5C76">
            <w:pPr>
              <w:spacing w:line="259" w:lineRule="auto"/>
              <w:ind w:right="33"/>
              <w:rPr>
                <w:sz w:val="24"/>
                <w:szCs w:val="24"/>
                <w:lang w:eastAsia="en-US"/>
              </w:rPr>
            </w:pPr>
            <w:r w:rsidRPr="0080742A">
              <w:rPr>
                <w:sz w:val="24"/>
                <w:szCs w:val="24"/>
                <w:lang w:eastAsia="en-US"/>
              </w:rPr>
              <w:t xml:space="preserve">Проектирование системы ручных пожарных </w:t>
            </w:r>
            <w:proofErr w:type="spellStart"/>
            <w:r w:rsidRPr="0080742A">
              <w:rPr>
                <w:sz w:val="24"/>
                <w:szCs w:val="24"/>
                <w:lang w:eastAsia="en-US"/>
              </w:rPr>
              <w:t>извещателей</w:t>
            </w:r>
            <w:proofErr w:type="spellEnd"/>
            <w:r w:rsidRPr="0080742A">
              <w:rPr>
                <w:sz w:val="24"/>
                <w:szCs w:val="24"/>
                <w:lang w:eastAsia="en-US"/>
              </w:rPr>
              <w:t xml:space="preserve"> и системы оповещения людей о пожаре</w:t>
            </w:r>
            <w:r w:rsidR="004B61E4" w:rsidRPr="0080742A">
              <w:rPr>
                <w:sz w:val="24"/>
                <w:szCs w:val="24"/>
                <w:lang w:eastAsia="en-US"/>
              </w:rPr>
              <w:t>.</w:t>
            </w:r>
            <w:r w:rsidRPr="0080742A">
              <w:rPr>
                <w:sz w:val="24"/>
                <w:szCs w:val="24"/>
                <w:lang w:eastAsia="en-US"/>
              </w:rPr>
              <w:t xml:space="preserve"> </w:t>
            </w:r>
          </w:p>
        </w:tc>
      </w:tr>
      <w:tr w:rsidR="00FC5CE6" w:rsidRPr="0080742A" w14:paraId="3D1A1324" w14:textId="77777777" w:rsidTr="00081AFF">
        <w:trPr>
          <w:trHeight w:val="700"/>
        </w:trPr>
        <w:tc>
          <w:tcPr>
            <w:tcW w:w="562" w:type="dxa"/>
          </w:tcPr>
          <w:p w14:paraId="01AA1B92"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75F0556D"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Адрес объекта</w:t>
            </w:r>
          </w:p>
        </w:tc>
        <w:tc>
          <w:tcPr>
            <w:tcW w:w="6945" w:type="dxa"/>
          </w:tcPr>
          <w:p w14:paraId="200A28F1" w14:textId="77777777" w:rsidR="00FC5CE6" w:rsidRPr="0080742A" w:rsidRDefault="00FC5CE6" w:rsidP="00DD5C76">
            <w:pPr>
              <w:spacing w:line="259" w:lineRule="auto"/>
              <w:ind w:right="33"/>
              <w:rPr>
                <w:sz w:val="24"/>
                <w:szCs w:val="24"/>
                <w:lang w:eastAsia="en-US"/>
              </w:rPr>
            </w:pPr>
            <w:r w:rsidRPr="0080742A">
              <w:rPr>
                <w:sz w:val="24"/>
                <w:szCs w:val="24"/>
                <w:lang w:eastAsia="en-US"/>
              </w:rPr>
              <w:t>Склад горюче-смазочных материалов (ГСМ-1)</w:t>
            </w:r>
          </w:p>
          <w:p w14:paraId="40D16B9C" w14:textId="77777777" w:rsidR="00FC5CE6" w:rsidRPr="0080742A" w:rsidRDefault="00FC5CE6" w:rsidP="00DD5C76">
            <w:pPr>
              <w:spacing w:line="259" w:lineRule="auto"/>
              <w:ind w:right="33"/>
              <w:rPr>
                <w:rFonts w:eastAsia="Calibri"/>
                <w:sz w:val="24"/>
                <w:szCs w:val="24"/>
                <w:lang w:eastAsia="en-US"/>
              </w:rPr>
            </w:pPr>
            <w:r w:rsidRPr="0080742A">
              <w:rPr>
                <w:sz w:val="24"/>
                <w:szCs w:val="24"/>
                <w:lang w:eastAsia="en-US"/>
              </w:rPr>
              <w:t>г. Москва, Заводское шоссе, д.2;</w:t>
            </w:r>
            <w:r w:rsidRPr="0080742A">
              <w:rPr>
                <w:rFonts w:eastAsia="Calibri"/>
                <w:sz w:val="24"/>
                <w:szCs w:val="24"/>
                <w:lang w:eastAsia="en-US"/>
              </w:rPr>
              <w:t xml:space="preserve"> </w:t>
            </w:r>
          </w:p>
        </w:tc>
      </w:tr>
      <w:tr w:rsidR="00FC5CE6" w:rsidRPr="0080742A" w14:paraId="29579063" w14:textId="77777777" w:rsidTr="00081AFF">
        <w:trPr>
          <w:trHeight w:val="1822"/>
        </w:trPr>
        <w:tc>
          <w:tcPr>
            <w:tcW w:w="562" w:type="dxa"/>
          </w:tcPr>
          <w:p w14:paraId="2C5D3342"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0E842307"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Пропускной режим</w:t>
            </w:r>
          </w:p>
        </w:tc>
        <w:tc>
          <w:tcPr>
            <w:tcW w:w="6945" w:type="dxa"/>
          </w:tcPr>
          <w:p w14:paraId="7E4071EC" w14:textId="77777777" w:rsidR="00FC5CE6" w:rsidRPr="0080742A" w:rsidRDefault="00FC5CE6" w:rsidP="00DD5C76">
            <w:pPr>
              <w:spacing w:line="259" w:lineRule="auto"/>
              <w:ind w:right="33"/>
              <w:jc w:val="both"/>
              <w:rPr>
                <w:rFonts w:eastAsia="Calibri"/>
                <w:bCs/>
                <w:sz w:val="24"/>
                <w:szCs w:val="24"/>
                <w:lang w:eastAsia="en-US"/>
              </w:rPr>
            </w:pPr>
            <w:r w:rsidRPr="0080742A">
              <w:rPr>
                <w:rFonts w:eastAsia="Calibri"/>
                <w:bCs/>
                <w:sz w:val="24"/>
                <w:szCs w:val="24"/>
                <w:lang w:eastAsia="en-US"/>
              </w:rPr>
              <w:t>Пропускной режим согласно Постановлению Правительства РФ от 28 июля 2018 г. № 886 “Об утверждении требований по обеспечению транспортной безопасности, в том числе требований к антитеррористической защищенности объектов (территорий), учитывающих уровни безопасности для различных категорий объектов транспортной инфраструктуры и транспортных средств воздушного транспорта”</w:t>
            </w:r>
          </w:p>
          <w:p w14:paraId="095F5549" w14:textId="6A7AC935" w:rsidR="00FC5CE6" w:rsidRPr="0080742A" w:rsidRDefault="00521086" w:rsidP="00DD5C76">
            <w:pPr>
              <w:spacing w:line="259" w:lineRule="auto"/>
              <w:ind w:right="33"/>
              <w:jc w:val="both"/>
              <w:rPr>
                <w:rFonts w:eastAsia="Calibri"/>
                <w:sz w:val="24"/>
                <w:szCs w:val="24"/>
                <w:lang w:eastAsia="en-US"/>
              </w:rPr>
            </w:pPr>
            <w:r w:rsidRPr="0080742A">
              <w:rPr>
                <w:rFonts w:eastAsia="Calibri"/>
                <w:sz w:val="24"/>
                <w:szCs w:val="24"/>
                <w:lang w:eastAsia="en-US"/>
              </w:rPr>
              <w:t>Подрядчик</w:t>
            </w:r>
            <w:r w:rsidR="00FC5CE6" w:rsidRPr="0080742A">
              <w:rPr>
                <w:rFonts w:eastAsia="Calibri"/>
                <w:sz w:val="24"/>
                <w:szCs w:val="24"/>
                <w:lang w:eastAsia="en-US"/>
              </w:rPr>
              <w:t xml:space="preserve"> обязан подать заявку на оформление пропусков в течение 3</w:t>
            </w:r>
            <w:r w:rsidR="00657369" w:rsidRPr="0080742A">
              <w:rPr>
                <w:rFonts w:eastAsia="Calibri"/>
                <w:sz w:val="24"/>
                <w:szCs w:val="24"/>
                <w:lang w:eastAsia="en-US"/>
              </w:rPr>
              <w:t>х</w:t>
            </w:r>
            <w:r w:rsidR="00FC5CE6" w:rsidRPr="0080742A">
              <w:rPr>
                <w:rFonts w:eastAsia="Calibri"/>
                <w:sz w:val="24"/>
                <w:szCs w:val="24"/>
                <w:lang w:eastAsia="en-US"/>
              </w:rPr>
              <w:t xml:space="preserve"> календарных дней со дня подписания договора.</w:t>
            </w:r>
          </w:p>
        </w:tc>
      </w:tr>
      <w:tr w:rsidR="00A10984" w:rsidRPr="0080742A" w14:paraId="645D5E51" w14:textId="77777777" w:rsidTr="00081AFF">
        <w:trPr>
          <w:trHeight w:val="667"/>
        </w:trPr>
        <w:tc>
          <w:tcPr>
            <w:tcW w:w="562" w:type="dxa"/>
          </w:tcPr>
          <w:p w14:paraId="46CE746C" w14:textId="77777777" w:rsidR="00A10984" w:rsidRPr="0080742A" w:rsidRDefault="00A10984" w:rsidP="00BC7C48">
            <w:pPr>
              <w:numPr>
                <w:ilvl w:val="0"/>
                <w:numId w:val="7"/>
              </w:numPr>
              <w:spacing w:line="259" w:lineRule="auto"/>
              <w:contextualSpacing/>
              <w:rPr>
                <w:kern w:val="24"/>
                <w:sz w:val="24"/>
                <w:szCs w:val="24"/>
                <w:lang w:eastAsia="en-US"/>
              </w:rPr>
            </w:pPr>
          </w:p>
        </w:tc>
        <w:tc>
          <w:tcPr>
            <w:tcW w:w="2694" w:type="dxa"/>
          </w:tcPr>
          <w:p w14:paraId="795533AA" w14:textId="25097B4E" w:rsidR="00A10984" w:rsidRPr="0080742A" w:rsidRDefault="00A10984" w:rsidP="00BC7C48">
            <w:pPr>
              <w:spacing w:line="259" w:lineRule="auto"/>
              <w:contextualSpacing/>
              <w:rPr>
                <w:rFonts w:eastAsia="Calibri"/>
                <w:b/>
                <w:sz w:val="24"/>
                <w:szCs w:val="24"/>
                <w:lang w:eastAsia="en-US"/>
              </w:rPr>
            </w:pPr>
            <w:r w:rsidRPr="0080742A">
              <w:rPr>
                <w:rFonts w:eastAsia="Calibri"/>
                <w:b/>
                <w:sz w:val="24"/>
                <w:szCs w:val="24"/>
                <w:lang w:eastAsia="en-US"/>
              </w:rPr>
              <w:t>Стадия проектирования</w:t>
            </w:r>
          </w:p>
        </w:tc>
        <w:tc>
          <w:tcPr>
            <w:tcW w:w="6945" w:type="dxa"/>
          </w:tcPr>
          <w:p w14:paraId="54ABF831" w14:textId="61C6689F" w:rsidR="00A10984" w:rsidRPr="0080742A" w:rsidRDefault="002A584D" w:rsidP="00DD5C76">
            <w:pPr>
              <w:spacing w:line="259" w:lineRule="auto"/>
              <w:ind w:right="33"/>
              <w:jc w:val="both"/>
              <w:rPr>
                <w:rFonts w:eastAsia="Calibri"/>
                <w:bCs/>
                <w:sz w:val="24"/>
                <w:szCs w:val="24"/>
                <w:lang w:eastAsia="en-US"/>
              </w:rPr>
            </w:pPr>
            <w:r w:rsidRPr="0080742A">
              <w:rPr>
                <w:rFonts w:eastAsia="Calibri"/>
                <w:bCs/>
                <w:sz w:val="24"/>
                <w:szCs w:val="24"/>
                <w:lang w:eastAsia="en-US"/>
              </w:rPr>
              <w:t>Проектная, р</w:t>
            </w:r>
            <w:r w:rsidR="00122AF7" w:rsidRPr="0080742A">
              <w:rPr>
                <w:rFonts w:eastAsia="Calibri"/>
                <w:bCs/>
                <w:sz w:val="24"/>
                <w:szCs w:val="24"/>
                <w:lang w:eastAsia="en-US"/>
              </w:rPr>
              <w:t xml:space="preserve">абочая документация </w:t>
            </w:r>
          </w:p>
        </w:tc>
      </w:tr>
      <w:tr w:rsidR="00122AF7" w:rsidRPr="0080742A" w14:paraId="285F3916" w14:textId="77777777" w:rsidTr="00081AFF">
        <w:trPr>
          <w:trHeight w:val="323"/>
        </w:trPr>
        <w:tc>
          <w:tcPr>
            <w:tcW w:w="562" w:type="dxa"/>
          </w:tcPr>
          <w:p w14:paraId="22393241" w14:textId="77777777" w:rsidR="00122AF7" w:rsidRPr="0080742A" w:rsidRDefault="00122AF7" w:rsidP="00BC7C48">
            <w:pPr>
              <w:numPr>
                <w:ilvl w:val="0"/>
                <w:numId w:val="7"/>
              </w:numPr>
              <w:spacing w:line="259" w:lineRule="auto"/>
              <w:contextualSpacing/>
              <w:rPr>
                <w:kern w:val="24"/>
                <w:sz w:val="24"/>
                <w:szCs w:val="24"/>
                <w:lang w:eastAsia="en-US"/>
              </w:rPr>
            </w:pPr>
          </w:p>
        </w:tc>
        <w:tc>
          <w:tcPr>
            <w:tcW w:w="2694" w:type="dxa"/>
          </w:tcPr>
          <w:p w14:paraId="0749AF8C" w14:textId="5819C7A8" w:rsidR="00122AF7" w:rsidRPr="0080742A" w:rsidRDefault="00122AF7" w:rsidP="00BC7C48">
            <w:pPr>
              <w:spacing w:line="259" w:lineRule="auto"/>
              <w:contextualSpacing/>
              <w:rPr>
                <w:rFonts w:eastAsia="Calibri"/>
                <w:b/>
                <w:sz w:val="24"/>
                <w:szCs w:val="24"/>
                <w:lang w:eastAsia="en-US"/>
              </w:rPr>
            </w:pPr>
            <w:r w:rsidRPr="0080742A">
              <w:rPr>
                <w:rFonts w:eastAsia="Calibri"/>
                <w:b/>
                <w:sz w:val="24"/>
                <w:szCs w:val="24"/>
                <w:lang w:eastAsia="en-US"/>
              </w:rPr>
              <w:t>Проектирование СТУ</w:t>
            </w:r>
          </w:p>
        </w:tc>
        <w:tc>
          <w:tcPr>
            <w:tcW w:w="6945" w:type="dxa"/>
          </w:tcPr>
          <w:p w14:paraId="30E04FB9" w14:textId="2BC0BBFE" w:rsidR="00122AF7" w:rsidRPr="0080742A" w:rsidRDefault="00122AF7" w:rsidP="00DD5C76">
            <w:pPr>
              <w:spacing w:line="259" w:lineRule="auto"/>
              <w:ind w:right="33"/>
              <w:jc w:val="both"/>
              <w:rPr>
                <w:rFonts w:eastAsia="Calibri"/>
                <w:bCs/>
                <w:sz w:val="24"/>
                <w:szCs w:val="24"/>
                <w:lang w:eastAsia="en-US"/>
              </w:rPr>
            </w:pPr>
            <w:r w:rsidRPr="0080742A">
              <w:rPr>
                <w:rFonts w:eastAsia="Calibri"/>
                <w:bCs/>
                <w:sz w:val="24"/>
                <w:szCs w:val="24"/>
                <w:lang w:eastAsia="en-US"/>
              </w:rPr>
              <w:t>Не требуется</w:t>
            </w:r>
            <w:r w:rsidR="00A576A6" w:rsidRPr="0080742A">
              <w:rPr>
                <w:rFonts w:eastAsia="Calibri"/>
                <w:bCs/>
                <w:sz w:val="24"/>
                <w:szCs w:val="24"/>
                <w:lang w:eastAsia="en-US"/>
              </w:rPr>
              <w:t>.</w:t>
            </w:r>
          </w:p>
        </w:tc>
      </w:tr>
      <w:tr w:rsidR="00122AF7" w:rsidRPr="0080742A" w14:paraId="207001BC" w14:textId="77777777" w:rsidTr="00081AFF">
        <w:trPr>
          <w:trHeight w:val="667"/>
        </w:trPr>
        <w:tc>
          <w:tcPr>
            <w:tcW w:w="562" w:type="dxa"/>
          </w:tcPr>
          <w:p w14:paraId="549975BD" w14:textId="77777777" w:rsidR="00122AF7" w:rsidRPr="0080742A" w:rsidRDefault="00122AF7" w:rsidP="00BC7C48">
            <w:pPr>
              <w:numPr>
                <w:ilvl w:val="0"/>
                <w:numId w:val="7"/>
              </w:numPr>
              <w:spacing w:line="259" w:lineRule="auto"/>
              <w:contextualSpacing/>
              <w:rPr>
                <w:kern w:val="24"/>
                <w:sz w:val="24"/>
                <w:szCs w:val="24"/>
                <w:lang w:eastAsia="en-US"/>
              </w:rPr>
            </w:pPr>
          </w:p>
        </w:tc>
        <w:tc>
          <w:tcPr>
            <w:tcW w:w="2694" w:type="dxa"/>
          </w:tcPr>
          <w:p w14:paraId="1E46A9D4" w14:textId="294EE5B5" w:rsidR="00122AF7" w:rsidRPr="0080742A" w:rsidRDefault="00122AF7" w:rsidP="00BC7C48">
            <w:pPr>
              <w:spacing w:line="259" w:lineRule="auto"/>
              <w:contextualSpacing/>
              <w:rPr>
                <w:rFonts w:eastAsia="Calibri"/>
                <w:b/>
                <w:sz w:val="24"/>
                <w:szCs w:val="24"/>
                <w:lang w:eastAsia="en-US"/>
              </w:rPr>
            </w:pPr>
            <w:r w:rsidRPr="0080742A">
              <w:rPr>
                <w:rFonts w:eastAsia="Calibri"/>
                <w:b/>
                <w:sz w:val="24"/>
                <w:szCs w:val="24"/>
                <w:lang w:eastAsia="en-US"/>
              </w:rPr>
              <w:t>Расчет пожарного риска</w:t>
            </w:r>
          </w:p>
        </w:tc>
        <w:tc>
          <w:tcPr>
            <w:tcW w:w="6945" w:type="dxa"/>
          </w:tcPr>
          <w:p w14:paraId="17EDFF83" w14:textId="3132E74D" w:rsidR="00122AF7" w:rsidRPr="0080742A" w:rsidRDefault="00122AF7" w:rsidP="00DD5C76">
            <w:pPr>
              <w:spacing w:line="259" w:lineRule="auto"/>
              <w:ind w:right="33"/>
              <w:jc w:val="both"/>
              <w:rPr>
                <w:rFonts w:eastAsia="Calibri"/>
                <w:bCs/>
                <w:sz w:val="24"/>
                <w:szCs w:val="24"/>
                <w:lang w:eastAsia="en-US"/>
              </w:rPr>
            </w:pPr>
            <w:r w:rsidRPr="0080742A">
              <w:rPr>
                <w:rFonts w:eastAsia="Calibri"/>
                <w:bCs/>
                <w:sz w:val="24"/>
                <w:szCs w:val="24"/>
                <w:lang w:eastAsia="en-US"/>
              </w:rPr>
              <w:t>Не требуется</w:t>
            </w:r>
            <w:r w:rsidR="00A576A6" w:rsidRPr="0080742A">
              <w:rPr>
                <w:rFonts w:eastAsia="Calibri"/>
                <w:bCs/>
                <w:sz w:val="24"/>
                <w:szCs w:val="24"/>
                <w:lang w:eastAsia="en-US"/>
              </w:rPr>
              <w:t>.</w:t>
            </w:r>
          </w:p>
        </w:tc>
      </w:tr>
      <w:tr w:rsidR="00FC5CE6" w:rsidRPr="0080742A" w14:paraId="0E2A5BF9" w14:textId="77777777" w:rsidTr="00081AFF">
        <w:trPr>
          <w:trHeight w:val="303"/>
        </w:trPr>
        <w:tc>
          <w:tcPr>
            <w:tcW w:w="562" w:type="dxa"/>
          </w:tcPr>
          <w:p w14:paraId="1F4AE8A7"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17CC1B79" w14:textId="1AC58CD8"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 xml:space="preserve">Срок выполнения работ </w:t>
            </w:r>
          </w:p>
        </w:tc>
        <w:tc>
          <w:tcPr>
            <w:tcW w:w="6945" w:type="dxa"/>
          </w:tcPr>
          <w:p w14:paraId="0C46AB68" w14:textId="23FDA079" w:rsidR="00FC5CE6" w:rsidRPr="0080742A" w:rsidRDefault="00776594" w:rsidP="00DD5C76">
            <w:pPr>
              <w:spacing w:line="259" w:lineRule="auto"/>
              <w:ind w:right="33"/>
              <w:jc w:val="both"/>
              <w:rPr>
                <w:rFonts w:eastAsia="Calibri"/>
                <w:sz w:val="24"/>
                <w:szCs w:val="24"/>
                <w:lang w:eastAsia="en-US"/>
              </w:rPr>
            </w:pPr>
            <w:r w:rsidRPr="0080742A">
              <w:rPr>
                <w:rFonts w:eastAsia="Calibri"/>
                <w:sz w:val="24"/>
                <w:szCs w:val="24"/>
                <w:lang w:eastAsia="en-US"/>
              </w:rPr>
              <w:t>9</w:t>
            </w:r>
            <w:r w:rsidR="00FC5CE6" w:rsidRPr="0080742A">
              <w:rPr>
                <w:rFonts w:eastAsia="Calibri"/>
                <w:sz w:val="24"/>
                <w:szCs w:val="24"/>
                <w:lang w:eastAsia="en-US"/>
              </w:rPr>
              <w:t>0 (</w:t>
            </w:r>
            <w:r w:rsidRPr="0080742A">
              <w:rPr>
                <w:rFonts w:eastAsia="Calibri"/>
                <w:sz w:val="24"/>
                <w:szCs w:val="24"/>
                <w:lang w:eastAsia="en-US"/>
              </w:rPr>
              <w:t>девяносто</w:t>
            </w:r>
            <w:r w:rsidR="00FC5CE6" w:rsidRPr="0080742A">
              <w:rPr>
                <w:rFonts w:eastAsia="Calibri"/>
                <w:sz w:val="24"/>
                <w:szCs w:val="24"/>
                <w:lang w:eastAsia="en-US"/>
              </w:rPr>
              <w:t>) рабочих дней с момента подписания договора.</w:t>
            </w:r>
          </w:p>
        </w:tc>
      </w:tr>
      <w:tr w:rsidR="00FC5CE6" w:rsidRPr="0080742A" w14:paraId="38667A03" w14:textId="77777777" w:rsidTr="00081AFF">
        <w:trPr>
          <w:trHeight w:val="303"/>
        </w:trPr>
        <w:tc>
          <w:tcPr>
            <w:tcW w:w="562" w:type="dxa"/>
          </w:tcPr>
          <w:p w14:paraId="2C416EF0"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6549AEE6" w14:textId="2C9A22CB" w:rsidR="00FC5CE6" w:rsidRPr="0080742A" w:rsidRDefault="00FC5CE6" w:rsidP="00521086">
            <w:pPr>
              <w:spacing w:line="259" w:lineRule="auto"/>
              <w:contextualSpacing/>
              <w:rPr>
                <w:rFonts w:eastAsia="Calibri"/>
                <w:b/>
                <w:sz w:val="24"/>
                <w:szCs w:val="24"/>
                <w:lang w:eastAsia="en-US"/>
              </w:rPr>
            </w:pPr>
            <w:r w:rsidRPr="0080742A">
              <w:rPr>
                <w:rFonts w:eastAsia="Calibri"/>
                <w:b/>
                <w:sz w:val="24"/>
                <w:szCs w:val="24"/>
                <w:lang w:eastAsia="en-US"/>
              </w:rPr>
              <w:t xml:space="preserve">Общие требования к выполнению работ </w:t>
            </w:r>
          </w:p>
        </w:tc>
        <w:tc>
          <w:tcPr>
            <w:tcW w:w="6945" w:type="dxa"/>
          </w:tcPr>
          <w:p w14:paraId="46F4CCED" w14:textId="69967870" w:rsidR="00CB06E0" w:rsidRPr="0080742A" w:rsidRDefault="00A576A6" w:rsidP="00DD5C76">
            <w:pPr>
              <w:spacing w:line="259" w:lineRule="auto"/>
              <w:ind w:right="33"/>
              <w:jc w:val="both"/>
              <w:rPr>
                <w:rFonts w:eastAsia="Calibri"/>
                <w:sz w:val="24"/>
                <w:szCs w:val="24"/>
                <w:lang w:eastAsia="en-US"/>
              </w:rPr>
            </w:pPr>
            <w:r w:rsidRPr="0080742A">
              <w:rPr>
                <w:rFonts w:eastAsia="Calibri"/>
                <w:sz w:val="24"/>
                <w:szCs w:val="24"/>
                <w:lang w:eastAsia="en-US"/>
              </w:rPr>
              <w:t>Р</w:t>
            </w:r>
            <w:r w:rsidR="00FC5CE6" w:rsidRPr="0080742A">
              <w:rPr>
                <w:rFonts w:eastAsia="Calibri"/>
                <w:sz w:val="24"/>
                <w:szCs w:val="24"/>
                <w:lang w:eastAsia="en-US"/>
              </w:rPr>
              <w:t xml:space="preserve">азработка </w:t>
            </w:r>
            <w:r w:rsidR="00F67E98" w:rsidRPr="0080742A">
              <w:rPr>
                <w:rFonts w:eastAsia="Calibri"/>
                <w:sz w:val="24"/>
                <w:szCs w:val="24"/>
                <w:lang w:eastAsia="en-US"/>
              </w:rPr>
              <w:t xml:space="preserve">проектной, </w:t>
            </w:r>
            <w:r w:rsidRPr="0080742A">
              <w:rPr>
                <w:rFonts w:eastAsia="Calibri"/>
                <w:sz w:val="24"/>
                <w:szCs w:val="24"/>
                <w:lang w:eastAsia="en-US"/>
              </w:rPr>
              <w:t>рабочей</w:t>
            </w:r>
            <w:r w:rsidR="00FC5CE6" w:rsidRPr="0080742A">
              <w:rPr>
                <w:rFonts w:eastAsia="Calibri"/>
                <w:sz w:val="24"/>
                <w:szCs w:val="24"/>
                <w:lang w:eastAsia="en-US"/>
              </w:rPr>
              <w:t xml:space="preserve"> документации для создания </w:t>
            </w:r>
            <w:r w:rsidR="00F67E98" w:rsidRPr="0080742A">
              <w:rPr>
                <w:rFonts w:eastAsia="Calibri"/>
                <w:sz w:val="24"/>
                <w:szCs w:val="24"/>
                <w:lang w:eastAsia="en-US"/>
              </w:rPr>
              <w:t xml:space="preserve">пожарной сигнализации </w:t>
            </w:r>
            <w:r w:rsidR="00FC5CE6" w:rsidRPr="0080742A">
              <w:rPr>
                <w:rFonts w:eastAsia="Calibri"/>
                <w:sz w:val="24"/>
                <w:szCs w:val="24"/>
                <w:lang w:eastAsia="en-US"/>
              </w:rPr>
              <w:t>(</w:t>
            </w:r>
            <w:r w:rsidR="00F67E98" w:rsidRPr="0080742A">
              <w:rPr>
                <w:rFonts w:eastAsia="Calibri"/>
                <w:sz w:val="24"/>
                <w:szCs w:val="24"/>
                <w:lang w:eastAsia="en-US"/>
              </w:rPr>
              <w:t>ПС</w:t>
            </w:r>
            <w:r w:rsidR="00FC5CE6" w:rsidRPr="0080742A">
              <w:rPr>
                <w:rFonts w:eastAsia="Calibri"/>
                <w:sz w:val="24"/>
                <w:szCs w:val="24"/>
                <w:lang w:eastAsia="en-US"/>
              </w:rPr>
              <w:t xml:space="preserve">) ручными пожарными </w:t>
            </w:r>
            <w:proofErr w:type="spellStart"/>
            <w:r w:rsidR="00FC5CE6" w:rsidRPr="0080742A">
              <w:rPr>
                <w:rFonts w:eastAsia="Calibri"/>
                <w:sz w:val="24"/>
                <w:szCs w:val="24"/>
                <w:lang w:eastAsia="en-US"/>
              </w:rPr>
              <w:t>извещателями</w:t>
            </w:r>
            <w:proofErr w:type="spellEnd"/>
            <w:r w:rsidR="00FC5CE6" w:rsidRPr="0080742A">
              <w:rPr>
                <w:rFonts w:eastAsia="Calibri"/>
                <w:sz w:val="24"/>
                <w:szCs w:val="24"/>
                <w:lang w:eastAsia="en-US"/>
              </w:rPr>
              <w:t xml:space="preserve"> и системы оповещения </w:t>
            </w:r>
            <w:r w:rsidRPr="0080742A">
              <w:rPr>
                <w:rFonts w:eastAsia="Calibri"/>
                <w:sz w:val="24"/>
                <w:szCs w:val="24"/>
                <w:lang w:eastAsia="en-US"/>
              </w:rPr>
              <w:t>людей при пожаре (СО)</w:t>
            </w:r>
            <w:r w:rsidR="00441A74" w:rsidRPr="0080742A">
              <w:rPr>
                <w:rFonts w:eastAsia="Calibri"/>
                <w:sz w:val="24"/>
                <w:szCs w:val="24"/>
                <w:lang w:eastAsia="en-US"/>
              </w:rPr>
              <w:t xml:space="preserve"> на территории Склада ГСМ</w:t>
            </w:r>
            <w:r w:rsidR="0073182B" w:rsidRPr="0080742A">
              <w:rPr>
                <w:rFonts w:eastAsia="Calibri"/>
                <w:sz w:val="24"/>
                <w:szCs w:val="24"/>
                <w:lang w:eastAsia="en-US"/>
              </w:rPr>
              <w:t>-1</w:t>
            </w:r>
            <w:r w:rsidRPr="0080742A">
              <w:rPr>
                <w:rFonts w:eastAsia="Calibri"/>
                <w:sz w:val="24"/>
                <w:szCs w:val="24"/>
                <w:lang w:eastAsia="en-US"/>
              </w:rPr>
              <w:t>.</w:t>
            </w:r>
          </w:p>
        </w:tc>
      </w:tr>
      <w:tr w:rsidR="00FC5CE6" w:rsidRPr="0080742A" w14:paraId="2C8B0B8A" w14:textId="77777777" w:rsidTr="00081AFF">
        <w:trPr>
          <w:trHeight w:val="303"/>
        </w:trPr>
        <w:tc>
          <w:tcPr>
            <w:tcW w:w="562" w:type="dxa"/>
          </w:tcPr>
          <w:p w14:paraId="4E639DBB"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438D6D7E" w14:textId="0E7A3A6F" w:rsidR="00FC5CE6" w:rsidRPr="0080742A" w:rsidRDefault="00BC7C48" w:rsidP="00BC7C48">
            <w:pPr>
              <w:spacing w:line="259" w:lineRule="auto"/>
              <w:contextualSpacing/>
              <w:rPr>
                <w:rFonts w:eastAsia="Calibri"/>
                <w:b/>
                <w:sz w:val="24"/>
                <w:szCs w:val="24"/>
                <w:lang w:eastAsia="en-US"/>
              </w:rPr>
            </w:pPr>
            <w:r w:rsidRPr="0080742A">
              <w:rPr>
                <w:rFonts w:eastAsia="Calibri"/>
                <w:b/>
                <w:sz w:val="24"/>
                <w:szCs w:val="24"/>
                <w:lang w:eastAsia="en-US"/>
              </w:rPr>
              <w:t>Нормативно-правовые акты и нормативные документы по пожарной безопасности,</w:t>
            </w:r>
            <w:r w:rsidR="001961E5" w:rsidRPr="0080742A">
              <w:rPr>
                <w:rFonts w:eastAsia="Calibri"/>
                <w:b/>
                <w:sz w:val="24"/>
                <w:szCs w:val="24"/>
                <w:lang w:eastAsia="en-US"/>
              </w:rPr>
              <w:t xml:space="preserve"> </w:t>
            </w:r>
            <w:r w:rsidR="001961E5" w:rsidRPr="0080742A">
              <w:rPr>
                <w:rFonts w:eastAsia="Calibri"/>
                <w:b/>
                <w:sz w:val="24"/>
                <w:szCs w:val="24"/>
                <w:lang w:eastAsia="en-US"/>
              </w:rPr>
              <w:lastRenderedPageBreak/>
              <w:t>которым должна удовлетворять проектируемая система</w:t>
            </w:r>
          </w:p>
        </w:tc>
        <w:tc>
          <w:tcPr>
            <w:tcW w:w="6945" w:type="dxa"/>
          </w:tcPr>
          <w:p w14:paraId="23AE4302"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lastRenderedPageBreak/>
              <w:t>Федеральный закон РФ от 22.07.2008 г. № 123-ФЗ «Технический регламент о требованиях пожарной безопасности»;</w:t>
            </w:r>
          </w:p>
          <w:p w14:paraId="6F4D5B19"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Постановлением Правительства РФ от 16 февраля 2008 г. № 87 «О составе разделов проектной документации и требованиях к их содержанию»;</w:t>
            </w:r>
          </w:p>
          <w:p w14:paraId="05ACB0D7"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lastRenderedPageBreak/>
              <w:t>СНиП 11- 01-2003 «Инструкция о порядке разработки, согласования, утверждения и составе проектной документации на строительство предприятий, зданий и сооружений»;</w:t>
            </w:r>
          </w:p>
          <w:p w14:paraId="4D08EB2A"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СП 5.13130.2009. «Системы противопожарной защиты. Установки пожарной сигнализации и пожаротушения автоматические. Нормы и правила проектирования»;</w:t>
            </w:r>
          </w:p>
          <w:p w14:paraId="6A3299E6"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СП 6.13130.2013. «Системы противопожарной защиты. Электрооборудование. Требования пожарной безопасности»;</w:t>
            </w:r>
          </w:p>
          <w:p w14:paraId="3246FF1F"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СП 3.13130.2009 «Системы противопожарной защиты. Система оповещения и управления эвакуацией людей при пожаре. Требования пожарной безопасности»;</w:t>
            </w:r>
          </w:p>
          <w:p w14:paraId="68B617AF"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ГОСТ 12.1.004-91 «ССБТ. Пожарная безопасность. Общие требования»;</w:t>
            </w:r>
          </w:p>
          <w:p w14:paraId="2CB78318"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ГОСТ Р 21.1101 - 2013 «Основные требования к проектной и рабочей документации»;</w:t>
            </w:r>
          </w:p>
          <w:p w14:paraId="172D067D"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РД 25.953-90 «Системы автоматические пожаротушения, пожарной, охранной и охранно-пожарной сигнализации. Обозначения условные графические элементов систем»;</w:t>
            </w:r>
          </w:p>
          <w:p w14:paraId="355EA9ED"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ГОСТ 28130-89 "Пожарная техника. Огнетушители, установки пожаротушения и пожарной сигнализации. Обозначения условные графические".</w:t>
            </w:r>
          </w:p>
          <w:p w14:paraId="4F954529" w14:textId="645C9209"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ПУЭ-2003 «Правила устройства электроустановок», издание седьмое. Утверждены Приказом Минэнерго России от 09.04.2003 г. №150.</w:t>
            </w:r>
          </w:p>
        </w:tc>
      </w:tr>
      <w:tr w:rsidR="00FC5CE6" w:rsidRPr="0080742A" w14:paraId="69316FD5" w14:textId="77777777" w:rsidTr="00081AFF">
        <w:trPr>
          <w:trHeight w:val="303"/>
        </w:trPr>
        <w:tc>
          <w:tcPr>
            <w:tcW w:w="562" w:type="dxa"/>
          </w:tcPr>
          <w:p w14:paraId="6D467835"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437E899B" w14:textId="123B186B"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 xml:space="preserve">Система </w:t>
            </w:r>
            <w:r w:rsidR="00F67E98" w:rsidRPr="0080742A">
              <w:rPr>
                <w:rFonts w:eastAsia="Calibri"/>
                <w:b/>
                <w:sz w:val="24"/>
                <w:szCs w:val="24"/>
                <w:lang w:eastAsia="en-US"/>
              </w:rPr>
              <w:t xml:space="preserve">пожарной сигнализации </w:t>
            </w:r>
            <w:r w:rsidRPr="0080742A">
              <w:rPr>
                <w:rFonts w:eastAsia="Calibri"/>
                <w:b/>
                <w:sz w:val="24"/>
                <w:szCs w:val="24"/>
                <w:lang w:eastAsia="en-US"/>
              </w:rPr>
              <w:t>(</w:t>
            </w:r>
            <w:r w:rsidR="00F67E98" w:rsidRPr="0080742A">
              <w:rPr>
                <w:rFonts w:eastAsia="Calibri"/>
                <w:b/>
                <w:sz w:val="24"/>
                <w:szCs w:val="24"/>
                <w:lang w:eastAsia="en-US"/>
              </w:rPr>
              <w:t>ПС</w:t>
            </w:r>
            <w:r w:rsidRPr="0080742A">
              <w:rPr>
                <w:rFonts w:eastAsia="Calibri"/>
                <w:b/>
                <w:sz w:val="24"/>
                <w:szCs w:val="24"/>
                <w:lang w:eastAsia="en-US"/>
              </w:rPr>
              <w:t>)</w:t>
            </w:r>
          </w:p>
          <w:p w14:paraId="6871DEFD"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Система оповещения и управления эвакуацией людей при пожаре (СОУЭ)</w:t>
            </w:r>
          </w:p>
        </w:tc>
        <w:tc>
          <w:tcPr>
            <w:tcW w:w="6945" w:type="dxa"/>
          </w:tcPr>
          <w:p w14:paraId="080AEFF5" w14:textId="090E549A" w:rsidR="000472F9" w:rsidRPr="0080742A" w:rsidRDefault="000472F9"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Тип систе</w:t>
            </w:r>
            <w:r w:rsidR="009E57B4" w:rsidRPr="0080742A">
              <w:rPr>
                <w:rFonts w:eastAsia="Calibri"/>
                <w:sz w:val="24"/>
                <w:szCs w:val="24"/>
                <w:lang w:eastAsia="en-US"/>
              </w:rPr>
              <w:t>м</w:t>
            </w:r>
            <w:r w:rsidRPr="0080742A">
              <w:rPr>
                <w:rFonts w:eastAsia="Calibri"/>
                <w:sz w:val="24"/>
                <w:szCs w:val="24"/>
                <w:lang w:eastAsia="en-US"/>
              </w:rPr>
              <w:t>ы</w:t>
            </w:r>
            <w:r w:rsidR="009E57B4" w:rsidRPr="0080742A">
              <w:rPr>
                <w:rFonts w:eastAsia="Calibri"/>
                <w:sz w:val="24"/>
                <w:szCs w:val="24"/>
                <w:lang w:eastAsia="en-US"/>
              </w:rPr>
              <w:t xml:space="preserve"> – </w:t>
            </w:r>
            <w:proofErr w:type="spellStart"/>
            <w:r w:rsidR="009E57B4" w:rsidRPr="0080742A">
              <w:rPr>
                <w:rFonts w:eastAsia="Calibri"/>
                <w:sz w:val="24"/>
                <w:szCs w:val="24"/>
                <w:lang w:eastAsia="en-US"/>
              </w:rPr>
              <w:t>радиоканальная</w:t>
            </w:r>
            <w:proofErr w:type="spellEnd"/>
            <w:r w:rsidR="009E57B4" w:rsidRPr="0080742A">
              <w:rPr>
                <w:rFonts w:eastAsia="Calibri"/>
                <w:sz w:val="24"/>
                <w:szCs w:val="24"/>
                <w:lang w:eastAsia="en-US"/>
              </w:rPr>
              <w:t>.</w:t>
            </w:r>
          </w:p>
          <w:p w14:paraId="73848E63" w14:textId="219C4F03"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Система </w:t>
            </w:r>
            <w:r w:rsidR="00F67E98" w:rsidRPr="0080742A">
              <w:rPr>
                <w:rFonts w:eastAsia="Calibri"/>
                <w:sz w:val="24"/>
                <w:szCs w:val="24"/>
                <w:lang w:eastAsia="en-US"/>
              </w:rPr>
              <w:t xml:space="preserve">пожарной сигнализации </w:t>
            </w:r>
            <w:r w:rsidRPr="0080742A">
              <w:rPr>
                <w:rFonts w:eastAsia="Calibri"/>
                <w:sz w:val="24"/>
                <w:szCs w:val="24"/>
                <w:lang w:eastAsia="en-US"/>
              </w:rPr>
              <w:t>должна обеспечивать:</w:t>
            </w:r>
          </w:p>
          <w:p w14:paraId="3F575D2F"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формирование сигналов для включения системы оповещения людей о пожаре;</w:t>
            </w:r>
          </w:p>
          <w:p w14:paraId="159E993C" w14:textId="7777777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фиксирование информации обо всех принятых сигналах тревоги в базе данных с указанием даты, времени, адреса и ведении протокола работы;</w:t>
            </w:r>
          </w:p>
          <w:p w14:paraId="00695F61" w14:textId="06F9F20F"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 xml:space="preserve">контроль целостности </w:t>
            </w:r>
            <w:r w:rsidR="00F67E98" w:rsidRPr="0080742A">
              <w:rPr>
                <w:rFonts w:eastAsia="Calibri"/>
                <w:sz w:val="24"/>
                <w:szCs w:val="24"/>
                <w:lang w:eastAsia="en-US"/>
              </w:rPr>
              <w:t>ПС</w:t>
            </w:r>
            <w:r w:rsidRPr="0080742A">
              <w:rPr>
                <w:rFonts w:eastAsia="Calibri"/>
                <w:sz w:val="24"/>
                <w:szCs w:val="24"/>
                <w:lang w:eastAsia="en-US"/>
              </w:rPr>
              <w:t xml:space="preserve"> и СО;</w:t>
            </w:r>
          </w:p>
          <w:p w14:paraId="657CB1C7" w14:textId="2B8596A7"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автоматическую световую индикацию о наличии основного или резервного питания</w:t>
            </w:r>
            <w:r w:rsidR="00A576A6" w:rsidRPr="0080742A">
              <w:rPr>
                <w:rFonts w:eastAsia="Calibri"/>
                <w:sz w:val="24"/>
                <w:szCs w:val="24"/>
                <w:lang w:eastAsia="en-US"/>
              </w:rPr>
              <w:t>.</w:t>
            </w:r>
          </w:p>
          <w:p w14:paraId="7BBCF934" w14:textId="59B4265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Основные части подсистемы </w:t>
            </w:r>
            <w:r w:rsidR="00F67E98" w:rsidRPr="0080742A">
              <w:rPr>
                <w:rFonts w:eastAsia="Calibri"/>
                <w:sz w:val="24"/>
                <w:szCs w:val="24"/>
                <w:lang w:eastAsia="en-US"/>
              </w:rPr>
              <w:t>ПС</w:t>
            </w:r>
            <w:r w:rsidRPr="0080742A">
              <w:rPr>
                <w:rFonts w:eastAsia="Calibri"/>
                <w:sz w:val="24"/>
                <w:szCs w:val="24"/>
                <w:lang w:eastAsia="en-US"/>
              </w:rPr>
              <w:t xml:space="preserve"> должны включать в себя:</w:t>
            </w:r>
          </w:p>
          <w:p w14:paraId="1BB14D48" w14:textId="3DC7E10C"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 xml:space="preserve">устройства сбора и обработки информации, систему электропитания оборудования, кабельную и </w:t>
            </w:r>
            <w:proofErr w:type="spellStart"/>
            <w:r w:rsidRPr="0080742A">
              <w:rPr>
                <w:rFonts w:eastAsia="Calibri"/>
                <w:sz w:val="24"/>
                <w:szCs w:val="24"/>
                <w:lang w:eastAsia="en-US"/>
              </w:rPr>
              <w:t>радиоканальную</w:t>
            </w:r>
            <w:proofErr w:type="spellEnd"/>
            <w:r w:rsidRPr="0080742A">
              <w:rPr>
                <w:rFonts w:eastAsia="Calibri"/>
                <w:sz w:val="24"/>
                <w:szCs w:val="24"/>
                <w:lang w:eastAsia="en-US"/>
              </w:rPr>
              <w:t xml:space="preserve"> сети.</w:t>
            </w:r>
          </w:p>
          <w:p w14:paraId="7BEE93B3"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В составе системы пожарной сигнализации возможно использование следующих </w:t>
            </w:r>
            <w:proofErr w:type="spellStart"/>
            <w:r w:rsidRPr="0080742A">
              <w:rPr>
                <w:rFonts w:eastAsia="Calibri"/>
                <w:sz w:val="24"/>
                <w:szCs w:val="24"/>
                <w:lang w:eastAsia="en-US"/>
              </w:rPr>
              <w:t>извещателей</w:t>
            </w:r>
            <w:proofErr w:type="spellEnd"/>
            <w:r w:rsidRPr="0080742A">
              <w:rPr>
                <w:rFonts w:eastAsia="Calibri"/>
                <w:sz w:val="24"/>
                <w:szCs w:val="24"/>
                <w:lang w:eastAsia="en-US"/>
              </w:rPr>
              <w:t xml:space="preserve"> и средств обнаружения:</w:t>
            </w:r>
          </w:p>
          <w:p w14:paraId="0AA54459" w14:textId="1B7CDE0F"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proofErr w:type="spellStart"/>
            <w:r w:rsidRPr="0080742A">
              <w:rPr>
                <w:rFonts w:eastAsia="Calibri"/>
                <w:sz w:val="24"/>
                <w:szCs w:val="24"/>
                <w:lang w:eastAsia="en-US"/>
              </w:rPr>
              <w:t>извещатель</w:t>
            </w:r>
            <w:proofErr w:type="spellEnd"/>
            <w:r w:rsidRPr="0080742A">
              <w:rPr>
                <w:rFonts w:eastAsia="Calibri"/>
                <w:sz w:val="24"/>
                <w:szCs w:val="24"/>
                <w:lang w:eastAsia="en-US"/>
              </w:rPr>
              <w:t xml:space="preserve"> пожарный ручной </w:t>
            </w:r>
            <w:proofErr w:type="spellStart"/>
            <w:r w:rsidRPr="0080742A">
              <w:rPr>
                <w:rFonts w:eastAsia="Calibri"/>
                <w:sz w:val="24"/>
                <w:szCs w:val="24"/>
                <w:lang w:eastAsia="en-US"/>
              </w:rPr>
              <w:t>радиоканальный</w:t>
            </w:r>
            <w:proofErr w:type="spellEnd"/>
            <w:r w:rsidRPr="0080742A">
              <w:rPr>
                <w:rFonts w:eastAsia="Calibri"/>
                <w:sz w:val="24"/>
                <w:szCs w:val="24"/>
                <w:lang w:eastAsia="en-US"/>
              </w:rPr>
              <w:t xml:space="preserve"> взрывозащищенный – для подачи сигнала об обнаружении возгорания лицами, находящимися </w:t>
            </w:r>
            <w:r w:rsidR="004B61E4" w:rsidRPr="0080742A">
              <w:rPr>
                <w:rFonts w:eastAsia="Calibri"/>
                <w:sz w:val="24"/>
                <w:szCs w:val="24"/>
                <w:lang w:eastAsia="en-US"/>
              </w:rPr>
              <w:t>на</w:t>
            </w:r>
            <w:r w:rsidRPr="0080742A">
              <w:rPr>
                <w:rFonts w:eastAsia="Calibri"/>
                <w:sz w:val="24"/>
                <w:szCs w:val="24"/>
                <w:lang w:eastAsia="en-US"/>
              </w:rPr>
              <w:t xml:space="preserve"> территории </w:t>
            </w:r>
            <w:r w:rsidR="002A1F5D" w:rsidRPr="0080742A">
              <w:rPr>
                <w:rFonts w:eastAsia="Calibri"/>
                <w:sz w:val="24"/>
                <w:szCs w:val="24"/>
                <w:lang w:eastAsia="en-US"/>
              </w:rPr>
              <w:br/>
            </w:r>
            <w:r w:rsidRPr="0080742A">
              <w:rPr>
                <w:rFonts w:eastAsia="Calibri"/>
                <w:sz w:val="24"/>
                <w:szCs w:val="24"/>
                <w:lang w:eastAsia="en-US"/>
              </w:rPr>
              <w:t>склада ГСМ</w:t>
            </w:r>
            <w:r w:rsidR="0073182B" w:rsidRPr="0080742A">
              <w:rPr>
                <w:rFonts w:eastAsia="Calibri"/>
                <w:sz w:val="24"/>
                <w:szCs w:val="24"/>
                <w:lang w:eastAsia="en-US"/>
              </w:rPr>
              <w:t>-1</w:t>
            </w:r>
            <w:r w:rsidRPr="0080742A">
              <w:rPr>
                <w:rFonts w:eastAsia="Calibri"/>
                <w:sz w:val="24"/>
                <w:szCs w:val="24"/>
                <w:lang w:eastAsia="en-US"/>
              </w:rPr>
              <w:t>.</w:t>
            </w:r>
          </w:p>
          <w:p w14:paraId="013BC9CD" w14:textId="1DD0FEE5" w:rsidR="00FC5CE6" w:rsidRPr="0080742A" w:rsidRDefault="00FC5CE6" w:rsidP="00DD5C76">
            <w:pPr>
              <w:pStyle w:val="ab"/>
              <w:numPr>
                <w:ilvl w:val="0"/>
                <w:numId w:val="12"/>
              </w:numPr>
              <w:tabs>
                <w:tab w:val="left" w:pos="459"/>
              </w:tabs>
              <w:spacing w:line="259" w:lineRule="auto"/>
              <w:ind w:left="0" w:right="33" w:firstLine="0"/>
              <w:jc w:val="both"/>
              <w:rPr>
                <w:rFonts w:eastAsia="Calibri"/>
                <w:sz w:val="24"/>
                <w:szCs w:val="24"/>
                <w:lang w:eastAsia="en-US"/>
              </w:rPr>
            </w:pPr>
            <w:r w:rsidRPr="0080742A">
              <w:rPr>
                <w:rFonts w:eastAsia="Calibri"/>
                <w:sz w:val="24"/>
                <w:szCs w:val="24"/>
                <w:lang w:eastAsia="en-US"/>
              </w:rPr>
              <w:t xml:space="preserve">приемно-контрольные приборы системы </w:t>
            </w:r>
            <w:r w:rsidR="00F67E98" w:rsidRPr="0080742A">
              <w:rPr>
                <w:rFonts w:eastAsia="Calibri"/>
                <w:sz w:val="24"/>
                <w:szCs w:val="24"/>
                <w:lang w:eastAsia="en-US"/>
              </w:rPr>
              <w:t xml:space="preserve">пожарной сигнализации </w:t>
            </w:r>
            <w:r w:rsidRPr="0080742A">
              <w:rPr>
                <w:rFonts w:eastAsia="Calibri"/>
                <w:sz w:val="24"/>
                <w:szCs w:val="24"/>
                <w:lang w:eastAsia="en-US"/>
              </w:rPr>
              <w:t xml:space="preserve">разместить в помещении </w:t>
            </w:r>
            <w:r w:rsidR="0089581F" w:rsidRPr="0080742A">
              <w:rPr>
                <w:rFonts w:eastAsia="Calibri"/>
                <w:sz w:val="24"/>
                <w:szCs w:val="24"/>
                <w:lang w:eastAsia="en-US"/>
              </w:rPr>
              <w:t>контроль-пропускного пункта (КПП)</w:t>
            </w:r>
            <w:r w:rsidRPr="0080742A">
              <w:rPr>
                <w:rFonts w:eastAsia="Calibri"/>
                <w:sz w:val="24"/>
                <w:szCs w:val="24"/>
                <w:lang w:eastAsia="en-US"/>
              </w:rPr>
              <w:t xml:space="preserve">. </w:t>
            </w:r>
          </w:p>
          <w:p w14:paraId="6DB96B2D" w14:textId="1869EF62" w:rsidR="00FC5CE6" w:rsidRPr="0080742A" w:rsidRDefault="00F67E98"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ПС</w:t>
            </w:r>
            <w:r w:rsidR="00FC5CE6" w:rsidRPr="0080742A">
              <w:rPr>
                <w:rFonts w:eastAsia="Calibri"/>
                <w:sz w:val="24"/>
                <w:szCs w:val="24"/>
                <w:lang w:eastAsia="en-US"/>
              </w:rPr>
              <w:t xml:space="preserve"> должна обеспечивать выдачу сигнала тревоги при возникновении пожарной опасности, в том числе дублирование сигналов о срабатывании на пульт подразделения пожарной </w:t>
            </w:r>
            <w:r w:rsidR="00FC5CE6" w:rsidRPr="0080742A">
              <w:rPr>
                <w:rFonts w:eastAsia="Calibri"/>
                <w:sz w:val="24"/>
                <w:szCs w:val="24"/>
                <w:lang w:eastAsia="en-US"/>
              </w:rPr>
              <w:lastRenderedPageBreak/>
              <w:t xml:space="preserve">охраны без участия работников объекта. </w:t>
            </w:r>
            <w:r w:rsidRPr="0080742A">
              <w:rPr>
                <w:rFonts w:eastAsia="Calibri"/>
                <w:sz w:val="24"/>
                <w:szCs w:val="24"/>
                <w:lang w:eastAsia="en-US"/>
              </w:rPr>
              <w:t>ПС</w:t>
            </w:r>
            <w:r w:rsidR="00FC5CE6" w:rsidRPr="0080742A">
              <w:rPr>
                <w:rFonts w:eastAsia="Calibri"/>
                <w:sz w:val="24"/>
                <w:szCs w:val="24"/>
                <w:lang w:eastAsia="en-US"/>
              </w:rPr>
              <w:t xml:space="preserve"> должна быть сопряжена с существующей системой </w:t>
            </w:r>
            <w:r w:rsidR="004B61E4" w:rsidRPr="0080742A">
              <w:rPr>
                <w:rFonts w:eastAsia="Calibri"/>
                <w:sz w:val="24"/>
                <w:szCs w:val="24"/>
                <w:lang w:eastAsia="en-US"/>
              </w:rPr>
              <w:t>А</w:t>
            </w:r>
            <w:r w:rsidRPr="0080742A">
              <w:rPr>
                <w:rFonts w:eastAsia="Calibri"/>
                <w:sz w:val="24"/>
                <w:szCs w:val="24"/>
                <w:lang w:eastAsia="en-US"/>
              </w:rPr>
              <w:t>ПС</w:t>
            </w:r>
            <w:r w:rsidR="00FC5CE6" w:rsidRPr="0080742A">
              <w:rPr>
                <w:rFonts w:eastAsia="Calibri"/>
                <w:sz w:val="24"/>
                <w:szCs w:val="24"/>
                <w:lang w:eastAsia="en-US"/>
              </w:rPr>
              <w:t xml:space="preserve"> объекта.</w:t>
            </w:r>
          </w:p>
          <w:p w14:paraId="7D5195E8"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Приемно-контрольный прибор пожарной сигнализации и системы оповещения должен быть прост в эксплуатации и не требовать от дежурного персонала специальных знаний.</w:t>
            </w:r>
          </w:p>
          <w:p w14:paraId="3DF0D4B3" w14:textId="2C22B749"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Электроснабжение системы </w:t>
            </w:r>
            <w:r w:rsidR="00F67E98" w:rsidRPr="0080742A">
              <w:rPr>
                <w:rFonts w:eastAsia="Calibri"/>
                <w:sz w:val="24"/>
                <w:szCs w:val="24"/>
                <w:lang w:eastAsia="en-US"/>
              </w:rPr>
              <w:t xml:space="preserve">пожарной сигнализации </w:t>
            </w:r>
            <w:r w:rsidRPr="0080742A">
              <w:rPr>
                <w:rFonts w:eastAsia="Calibri"/>
                <w:sz w:val="24"/>
                <w:szCs w:val="24"/>
                <w:lang w:eastAsia="en-US"/>
              </w:rPr>
              <w:t>(-220В, 50Гц) предусмотреть по согласованию с Заказчиком, на этапе разработки проекта. Для обеспечения непрерывной автономной работы системы пожарной сигнализации, в случае пропадания основного питания 220В, проектом должна быть предусмотрена возможность работы системы от резервных источников питания в дежурном режиме 24 часа и в режиме тревоги 3 часа.</w:t>
            </w:r>
          </w:p>
          <w:p w14:paraId="5B1CB4C3"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Требования к электропитанию, заземлению и выбору кабелей для сетей пожарной сигнализации, следует принимать в соответствии с требованиями действующих нормативных документов по пожарной безопасности. </w:t>
            </w:r>
          </w:p>
          <w:p w14:paraId="774F7F98" w14:textId="0983FD42"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В соответствии с требованиями СП 3.13130.2009 территория склада должна быть оснащена системой оповещения. СО должна включаться от командного импульса, формируемого установкой пожарной сигнализации и функционировать в течение времени, необходимого для завершения эвакуации людей с территории склада ГСМ</w:t>
            </w:r>
            <w:r w:rsidR="0073182B" w:rsidRPr="0080742A">
              <w:rPr>
                <w:rFonts w:eastAsia="Calibri"/>
                <w:sz w:val="24"/>
                <w:szCs w:val="24"/>
                <w:lang w:eastAsia="en-US"/>
              </w:rPr>
              <w:t>-1</w:t>
            </w:r>
            <w:r w:rsidRPr="0080742A">
              <w:rPr>
                <w:rFonts w:eastAsia="Calibri"/>
                <w:sz w:val="24"/>
                <w:szCs w:val="24"/>
                <w:lang w:eastAsia="en-US"/>
              </w:rPr>
              <w:t>.</w:t>
            </w:r>
          </w:p>
          <w:p w14:paraId="3FDED37E"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Система оповещения должна соответствовать современным требованиям, иметь автоматическую систему выдачи сигналов оповещения при срабатывании системы автоматической пожарной сигнализации. Размеры зон пожарного оповещения, специальная очередность оповещения и время начала оповещения в отдельных зонах определяются, исходя из условия обеспечения безопасной эвакуации людей при пожаре, согласована с требованиями действующих нормативных документов по пожарной безопасности.</w:t>
            </w:r>
          </w:p>
          <w:p w14:paraId="62646A8E" w14:textId="7F88A299"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В системе СО использовать </w:t>
            </w:r>
            <w:proofErr w:type="spellStart"/>
            <w:r w:rsidRPr="0080742A">
              <w:rPr>
                <w:rFonts w:eastAsia="Calibri"/>
                <w:sz w:val="24"/>
                <w:szCs w:val="24"/>
                <w:lang w:eastAsia="en-US"/>
              </w:rPr>
              <w:t>оповещатели</w:t>
            </w:r>
            <w:proofErr w:type="spellEnd"/>
            <w:r w:rsidRPr="0080742A">
              <w:rPr>
                <w:rFonts w:eastAsia="Calibri"/>
                <w:sz w:val="24"/>
                <w:szCs w:val="24"/>
                <w:lang w:eastAsia="en-US"/>
              </w:rPr>
              <w:t xml:space="preserve"> речевые </w:t>
            </w:r>
            <w:proofErr w:type="spellStart"/>
            <w:r w:rsidRPr="0080742A">
              <w:rPr>
                <w:rFonts w:eastAsia="Calibri"/>
                <w:sz w:val="24"/>
                <w:szCs w:val="24"/>
                <w:lang w:eastAsia="en-US"/>
              </w:rPr>
              <w:t>радиоканальные</w:t>
            </w:r>
            <w:proofErr w:type="spellEnd"/>
            <w:r w:rsidRPr="0080742A">
              <w:rPr>
                <w:rFonts w:eastAsia="Calibri"/>
                <w:sz w:val="24"/>
                <w:szCs w:val="24"/>
                <w:lang w:eastAsia="en-US"/>
              </w:rPr>
              <w:t xml:space="preserve"> уличные.</w:t>
            </w:r>
          </w:p>
          <w:p w14:paraId="4158A500"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Выбор аппаратуры производится исходя из необходимой мощности усиления.</w:t>
            </w:r>
          </w:p>
          <w:p w14:paraId="00BEBB8F"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Требования к электропитанию и заземлению следует принимать в соответствии с требованиями действующих нормативных документов по пожарной безопасности и ПУЭ. </w:t>
            </w:r>
          </w:p>
          <w:p w14:paraId="70AF28FC"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Количество звуковых пожарных </w:t>
            </w:r>
            <w:proofErr w:type="spellStart"/>
            <w:r w:rsidRPr="0080742A">
              <w:rPr>
                <w:rFonts w:eastAsia="Calibri"/>
                <w:sz w:val="24"/>
                <w:szCs w:val="24"/>
                <w:lang w:eastAsia="en-US"/>
              </w:rPr>
              <w:t>оповещателей</w:t>
            </w:r>
            <w:proofErr w:type="spellEnd"/>
            <w:r w:rsidRPr="0080742A">
              <w:rPr>
                <w:rFonts w:eastAsia="Calibri"/>
                <w:sz w:val="24"/>
                <w:szCs w:val="24"/>
                <w:lang w:eastAsia="en-US"/>
              </w:rPr>
              <w:t xml:space="preserve"> их расстановка должны обеспечивать уровень звука во всех местах постоянного и временного пребывания людей в соответствии с требованиями Свода правил СП 3.13130.2009.</w:t>
            </w:r>
          </w:p>
          <w:p w14:paraId="0AC44BF1" w14:textId="27979103"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Систему </w:t>
            </w:r>
            <w:r w:rsidR="00F67E98" w:rsidRPr="0080742A">
              <w:rPr>
                <w:rFonts w:eastAsia="Calibri"/>
                <w:sz w:val="24"/>
                <w:szCs w:val="24"/>
                <w:lang w:eastAsia="en-US"/>
              </w:rPr>
              <w:t>ПС</w:t>
            </w:r>
            <w:r w:rsidRPr="0080742A">
              <w:rPr>
                <w:rFonts w:eastAsia="Calibri"/>
                <w:sz w:val="24"/>
                <w:szCs w:val="24"/>
                <w:lang w:eastAsia="en-US"/>
              </w:rPr>
              <w:t xml:space="preserve"> и СО на территории склада ГСМ</w:t>
            </w:r>
            <w:r w:rsidR="0073182B" w:rsidRPr="0080742A">
              <w:rPr>
                <w:rFonts w:eastAsia="Calibri"/>
                <w:sz w:val="24"/>
                <w:szCs w:val="24"/>
                <w:lang w:eastAsia="en-US"/>
              </w:rPr>
              <w:t>-1</w:t>
            </w:r>
            <w:r w:rsidRPr="0080742A">
              <w:rPr>
                <w:rFonts w:eastAsia="Calibri"/>
                <w:sz w:val="24"/>
                <w:szCs w:val="24"/>
                <w:lang w:eastAsia="en-US"/>
              </w:rPr>
              <w:t xml:space="preserve"> предусмотреть на металлических опорах</w:t>
            </w:r>
            <w:r w:rsidR="00682D85" w:rsidRPr="0080742A">
              <w:rPr>
                <w:rFonts w:eastAsia="Calibri"/>
                <w:sz w:val="24"/>
                <w:szCs w:val="24"/>
                <w:lang w:eastAsia="en-US"/>
              </w:rPr>
              <w:t xml:space="preserve"> (при необходимости)</w:t>
            </w:r>
            <w:r w:rsidRPr="0080742A">
              <w:rPr>
                <w:rFonts w:eastAsia="Calibri"/>
                <w:sz w:val="24"/>
                <w:szCs w:val="24"/>
                <w:lang w:eastAsia="en-US"/>
              </w:rPr>
              <w:t xml:space="preserve">, выполненных из профильной трубы 60 х 60 х 3. </w:t>
            </w:r>
          </w:p>
          <w:p w14:paraId="27A20623"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Предусмотреть защиту устанавливаемого оборудования от атмосферных осадков.</w:t>
            </w:r>
          </w:p>
          <w:p w14:paraId="0DD23F4A"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Размещение знаков пожарной безопасности должно выполняться в соответствии с требованиями действующих нормативных документов по пожарной безопасности.</w:t>
            </w:r>
          </w:p>
          <w:p w14:paraId="55D2B3CD" w14:textId="2DE5A4BA"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lastRenderedPageBreak/>
              <w:t xml:space="preserve">Средствами </w:t>
            </w:r>
            <w:r w:rsidR="00F67E98" w:rsidRPr="0080742A">
              <w:rPr>
                <w:rFonts w:eastAsia="Calibri"/>
                <w:sz w:val="24"/>
                <w:szCs w:val="24"/>
                <w:lang w:eastAsia="en-US"/>
              </w:rPr>
              <w:t>ПС</w:t>
            </w:r>
            <w:r w:rsidRPr="0080742A">
              <w:rPr>
                <w:rFonts w:eastAsia="Calibri"/>
                <w:sz w:val="24"/>
                <w:szCs w:val="24"/>
                <w:lang w:eastAsia="en-US"/>
              </w:rPr>
              <w:t xml:space="preserve"> и СО оборудуются вся территория </w:t>
            </w:r>
            <w:r w:rsidR="002A1F5D" w:rsidRPr="0080742A">
              <w:rPr>
                <w:rFonts w:eastAsia="Calibri"/>
                <w:sz w:val="24"/>
                <w:szCs w:val="24"/>
                <w:lang w:eastAsia="en-US"/>
              </w:rPr>
              <w:br/>
            </w:r>
            <w:r w:rsidRPr="0080742A">
              <w:rPr>
                <w:rFonts w:eastAsia="Calibri"/>
                <w:sz w:val="24"/>
                <w:szCs w:val="24"/>
                <w:lang w:eastAsia="en-US"/>
              </w:rPr>
              <w:t>склада ГСМ</w:t>
            </w:r>
            <w:r w:rsidR="0073182B" w:rsidRPr="0080742A">
              <w:rPr>
                <w:rFonts w:eastAsia="Calibri"/>
                <w:sz w:val="24"/>
                <w:szCs w:val="24"/>
                <w:lang w:eastAsia="en-US"/>
              </w:rPr>
              <w:t>-1</w:t>
            </w:r>
            <w:r w:rsidRPr="0080742A">
              <w:rPr>
                <w:rFonts w:eastAsia="Calibri"/>
                <w:sz w:val="24"/>
                <w:szCs w:val="24"/>
                <w:lang w:eastAsia="en-US"/>
              </w:rPr>
              <w:t xml:space="preserve"> согласно СП 5.13130.2009, 123-ФЗ от 22.08.2008г. с обеспечением круглосуточной работы </w:t>
            </w:r>
            <w:r w:rsidR="00D537D8" w:rsidRPr="0080742A">
              <w:rPr>
                <w:rFonts w:eastAsia="Calibri"/>
                <w:sz w:val="24"/>
                <w:szCs w:val="24"/>
                <w:lang w:eastAsia="en-US"/>
              </w:rPr>
              <w:t xml:space="preserve">ручных </w:t>
            </w:r>
            <w:r w:rsidRPr="0080742A">
              <w:rPr>
                <w:rFonts w:eastAsia="Calibri"/>
                <w:sz w:val="24"/>
                <w:szCs w:val="24"/>
                <w:lang w:eastAsia="en-US"/>
              </w:rPr>
              <w:t xml:space="preserve">пожарных </w:t>
            </w:r>
            <w:proofErr w:type="spellStart"/>
            <w:r w:rsidRPr="0080742A">
              <w:rPr>
                <w:rFonts w:eastAsia="Calibri"/>
                <w:sz w:val="24"/>
                <w:szCs w:val="24"/>
                <w:lang w:eastAsia="en-US"/>
              </w:rPr>
              <w:t>извещателей</w:t>
            </w:r>
            <w:proofErr w:type="spellEnd"/>
            <w:r w:rsidRPr="0080742A">
              <w:rPr>
                <w:rFonts w:eastAsia="Calibri"/>
                <w:sz w:val="24"/>
                <w:szCs w:val="24"/>
                <w:lang w:eastAsia="en-US"/>
              </w:rPr>
              <w:t xml:space="preserve"> и звуковых пожарных </w:t>
            </w:r>
            <w:proofErr w:type="spellStart"/>
            <w:r w:rsidRPr="0080742A">
              <w:rPr>
                <w:rFonts w:eastAsia="Calibri"/>
                <w:sz w:val="24"/>
                <w:szCs w:val="24"/>
                <w:lang w:eastAsia="en-US"/>
              </w:rPr>
              <w:t>оповещателей</w:t>
            </w:r>
            <w:proofErr w:type="spellEnd"/>
            <w:r w:rsidRPr="0080742A">
              <w:rPr>
                <w:rFonts w:eastAsia="Calibri"/>
                <w:sz w:val="24"/>
                <w:szCs w:val="24"/>
                <w:lang w:eastAsia="en-US"/>
              </w:rPr>
              <w:t>.</w:t>
            </w:r>
          </w:p>
          <w:p w14:paraId="0F48A8FA" w14:textId="7777777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Проектируемое оборудование и материалы должно соответствовать разрешительным перечням и иметь сертификаты соответствия.</w:t>
            </w:r>
          </w:p>
          <w:p w14:paraId="718728B4" w14:textId="49587A97" w:rsidR="00FC5CE6" w:rsidRPr="0080742A" w:rsidRDefault="00FC5CE6" w:rsidP="00DD5C76">
            <w:pPr>
              <w:pStyle w:val="ab"/>
              <w:tabs>
                <w:tab w:val="left" w:pos="459"/>
              </w:tabs>
              <w:spacing w:line="259" w:lineRule="auto"/>
              <w:ind w:left="0" w:right="33"/>
              <w:jc w:val="both"/>
              <w:rPr>
                <w:rFonts w:eastAsia="Calibri"/>
                <w:sz w:val="24"/>
                <w:szCs w:val="24"/>
                <w:lang w:eastAsia="en-US"/>
              </w:rPr>
            </w:pPr>
            <w:r w:rsidRPr="0080742A">
              <w:rPr>
                <w:rFonts w:eastAsia="Calibri"/>
                <w:sz w:val="24"/>
                <w:szCs w:val="24"/>
                <w:lang w:eastAsia="en-US"/>
              </w:rPr>
              <w:t xml:space="preserve">Качество выполняемых работ должно удовлетворять требованиям норм и правил, указанным в п/п № </w:t>
            </w:r>
            <w:r w:rsidR="000472F9" w:rsidRPr="0080742A">
              <w:rPr>
                <w:rFonts w:eastAsia="Calibri"/>
                <w:sz w:val="24"/>
                <w:szCs w:val="24"/>
                <w:lang w:eastAsia="en-US"/>
              </w:rPr>
              <w:t>11</w:t>
            </w:r>
            <w:r w:rsidRPr="0080742A">
              <w:rPr>
                <w:rFonts w:eastAsia="Calibri"/>
                <w:sz w:val="24"/>
                <w:szCs w:val="24"/>
                <w:lang w:eastAsia="en-US"/>
              </w:rPr>
              <w:t>.</w:t>
            </w:r>
          </w:p>
        </w:tc>
      </w:tr>
      <w:tr w:rsidR="00FC5CE6" w:rsidRPr="0080742A" w14:paraId="4042758B" w14:textId="77777777" w:rsidTr="00081AFF">
        <w:trPr>
          <w:trHeight w:val="303"/>
        </w:trPr>
        <w:tc>
          <w:tcPr>
            <w:tcW w:w="562" w:type="dxa"/>
          </w:tcPr>
          <w:p w14:paraId="3BD6A48F"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3473CB88" w14:textId="6263DBFA"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Требования к передаче документации</w:t>
            </w:r>
          </w:p>
        </w:tc>
        <w:tc>
          <w:tcPr>
            <w:tcW w:w="6945" w:type="dxa"/>
          </w:tcPr>
          <w:p w14:paraId="5953E21E" w14:textId="77777777" w:rsidR="00FC5CE6" w:rsidRPr="0080742A" w:rsidRDefault="00FC5CE6" w:rsidP="00DD5C76">
            <w:pPr>
              <w:spacing w:line="276" w:lineRule="auto"/>
              <w:ind w:right="33"/>
              <w:jc w:val="both"/>
              <w:rPr>
                <w:rFonts w:eastAsiaTheme="minorHAnsi"/>
                <w:color w:val="000000"/>
                <w:sz w:val="24"/>
                <w:szCs w:val="24"/>
                <w:lang w:eastAsia="en-US"/>
              </w:rPr>
            </w:pPr>
            <w:r w:rsidRPr="0080742A">
              <w:rPr>
                <w:rFonts w:eastAsiaTheme="minorHAnsi"/>
                <w:sz w:val="24"/>
                <w:szCs w:val="24"/>
                <w:lang w:eastAsia="en-US"/>
              </w:rPr>
              <w:t xml:space="preserve">4 экземпляра на бумажных носителях, 2 экземпляра в </w:t>
            </w:r>
            <w:r w:rsidRPr="0080742A">
              <w:rPr>
                <w:rFonts w:eastAsiaTheme="minorHAnsi"/>
                <w:color w:val="000000"/>
                <w:sz w:val="24"/>
                <w:szCs w:val="24"/>
                <w:lang w:eastAsia="en-US"/>
              </w:rPr>
              <w:t xml:space="preserve">электронном виде в формате </w:t>
            </w:r>
            <w:r w:rsidRPr="0080742A">
              <w:rPr>
                <w:rFonts w:eastAsiaTheme="minorHAnsi"/>
                <w:color w:val="000000"/>
                <w:sz w:val="24"/>
                <w:szCs w:val="24"/>
                <w:lang w:val="en-US" w:eastAsia="en-US"/>
              </w:rPr>
              <w:t>word</w:t>
            </w:r>
            <w:r w:rsidRPr="0080742A">
              <w:rPr>
                <w:rFonts w:eastAsiaTheme="minorHAnsi"/>
                <w:color w:val="000000"/>
                <w:sz w:val="24"/>
                <w:szCs w:val="24"/>
                <w:lang w:eastAsia="en-US"/>
              </w:rPr>
              <w:t xml:space="preserve">, </w:t>
            </w:r>
            <w:proofErr w:type="spellStart"/>
            <w:r w:rsidRPr="0080742A">
              <w:rPr>
                <w:rFonts w:eastAsiaTheme="minorHAnsi"/>
                <w:color w:val="000000"/>
                <w:sz w:val="24"/>
                <w:szCs w:val="24"/>
                <w:lang w:eastAsia="en-US"/>
              </w:rPr>
              <w:t>еxcel</w:t>
            </w:r>
            <w:proofErr w:type="spellEnd"/>
            <w:r w:rsidRPr="0080742A">
              <w:rPr>
                <w:rFonts w:eastAsiaTheme="minorHAnsi"/>
                <w:color w:val="000000"/>
                <w:sz w:val="24"/>
                <w:szCs w:val="24"/>
                <w:lang w:eastAsia="en-US"/>
              </w:rPr>
              <w:t xml:space="preserve">, </w:t>
            </w:r>
            <w:proofErr w:type="spellStart"/>
            <w:r w:rsidRPr="0080742A">
              <w:rPr>
                <w:rFonts w:eastAsiaTheme="minorHAnsi"/>
                <w:color w:val="000000"/>
                <w:sz w:val="24"/>
                <w:szCs w:val="24"/>
                <w:lang w:eastAsia="en-US"/>
              </w:rPr>
              <w:t>dwg</w:t>
            </w:r>
            <w:proofErr w:type="spellEnd"/>
            <w:r w:rsidRPr="0080742A">
              <w:rPr>
                <w:rFonts w:eastAsiaTheme="minorHAnsi"/>
                <w:color w:val="000000"/>
                <w:sz w:val="24"/>
                <w:szCs w:val="24"/>
                <w:lang w:eastAsia="en-US"/>
              </w:rPr>
              <w:t xml:space="preserve">, </w:t>
            </w:r>
            <w:proofErr w:type="spellStart"/>
            <w:r w:rsidRPr="0080742A">
              <w:rPr>
                <w:rFonts w:eastAsiaTheme="minorHAnsi"/>
                <w:color w:val="000000"/>
                <w:sz w:val="24"/>
                <w:szCs w:val="24"/>
                <w:lang w:eastAsia="en-US"/>
              </w:rPr>
              <w:t>pdf</w:t>
            </w:r>
            <w:proofErr w:type="spellEnd"/>
            <w:r w:rsidRPr="0080742A">
              <w:rPr>
                <w:rFonts w:eastAsiaTheme="minorHAnsi"/>
                <w:color w:val="000000"/>
                <w:sz w:val="24"/>
                <w:szCs w:val="24"/>
                <w:lang w:eastAsia="en-US"/>
              </w:rPr>
              <w:t>.</w:t>
            </w:r>
          </w:p>
          <w:p w14:paraId="02167E35" w14:textId="4FEEA874" w:rsidR="00FC5CE6" w:rsidRPr="0080742A" w:rsidRDefault="00FC5CE6"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 xml:space="preserve">В электронном виде документация принимается на </w:t>
            </w:r>
            <w:r w:rsidR="00DD5C76" w:rsidRPr="0080742A">
              <w:rPr>
                <w:rFonts w:eastAsiaTheme="minorHAnsi"/>
                <w:color w:val="000000"/>
                <w:sz w:val="24"/>
                <w:szCs w:val="24"/>
                <w:lang w:eastAsia="en-US"/>
              </w:rPr>
              <w:br/>
            </w:r>
            <w:proofErr w:type="spellStart"/>
            <w:r w:rsidR="000472F9" w:rsidRPr="0080742A">
              <w:rPr>
                <w:rFonts w:eastAsiaTheme="minorHAnsi"/>
                <w:color w:val="000000"/>
                <w:sz w:val="24"/>
                <w:szCs w:val="24"/>
                <w:lang w:eastAsia="en-US"/>
              </w:rPr>
              <w:t>флеш</w:t>
            </w:r>
            <w:proofErr w:type="spellEnd"/>
            <w:r w:rsidR="000472F9" w:rsidRPr="0080742A">
              <w:rPr>
                <w:rFonts w:eastAsiaTheme="minorHAnsi"/>
                <w:color w:val="000000"/>
                <w:sz w:val="24"/>
                <w:szCs w:val="24"/>
                <w:lang w:eastAsia="en-US"/>
              </w:rPr>
              <w:t>-накопителе</w:t>
            </w:r>
            <w:r w:rsidRPr="0080742A">
              <w:rPr>
                <w:rFonts w:eastAsiaTheme="minorHAnsi"/>
                <w:color w:val="000000"/>
                <w:sz w:val="24"/>
                <w:szCs w:val="24"/>
                <w:lang w:eastAsia="en-US"/>
              </w:rPr>
              <w:t xml:space="preserve"> информации. </w:t>
            </w:r>
          </w:p>
          <w:p w14:paraId="33F45A8C" w14:textId="6C9F5EDD" w:rsidR="00FC5CE6" w:rsidRPr="0080742A" w:rsidRDefault="00FC5CE6" w:rsidP="00DD5C76">
            <w:pPr>
              <w:spacing w:line="276" w:lineRule="auto"/>
              <w:ind w:right="33"/>
              <w:jc w:val="both"/>
              <w:rPr>
                <w:rFonts w:eastAsia="Calibri"/>
                <w:sz w:val="24"/>
                <w:szCs w:val="24"/>
                <w:lang w:eastAsia="en-US"/>
              </w:rPr>
            </w:pPr>
            <w:r w:rsidRPr="0080742A">
              <w:rPr>
                <w:rFonts w:eastAsiaTheme="minorHAnsi"/>
                <w:color w:val="000000"/>
                <w:sz w:val="24"/>
                <w:szCs w:val="24"/>
                <w:lang w:eastAsia="en-US"/>
              </w:rPr>
              <w:t>Состав и структура электронной версии проектной документац</w:t>
            </w:r>
            <w:r w:rsidRPr="0080742A">
              <w:rPr>
                <w:rFonts w:eastAsiaTheme="minorHAnsi"/>
                <w:sz w:val="24"/>
                <w:szCs w:val="24"/>
                <w:lang w:eastAsia="en-US"/>
              </w:rPr>
              <w:t>ии должны быть идентичны бумажному оригиналу.</w:t>
            </w:r>
          </w:p>
        </w:tc>
      </w:tr>
      <w:tr w:rsidR="00DA396B" w:rsidRPr="0080742A" w14:paraId="353786E2" w14:textId="77777777" w:rsidTr="00081AFF">
        <w:trPr>
          <w:trHeight w:val="303"/>
        </w:trPr>
        <w:tc>
          <w:tcPr>
            <w:tcW w:w="562" w:type="dxa"/>
          </w:tcPr>
          <w:p w14:paraId="24509169" w14:textId="77777777" w:rsidR="00DA396B" w:rsidRPr="0080742A" w:rsidRDefault="00DA396B" w:rsidP="00BC7C48">
            <w:pPr>
              <w:numPr>
                <w:ilvl w:val="0"/>
                <w:numId w:val="7"/>
              </w:numPr>
              <w:spacing w:line="259" w:lineRule="auto"/>
              <w:contextualSpacing/>
              <w:rPr>
                <w:kern w:val="24"/>
                <w:sz w:val="24"/>
                <w:szCs w:val="24"/>
                <w:lang w:eastAsia="en-US"/>
              </w:rPr>
            </w:pPr>
          </w:p>
        </w:tc>
        <w:tc>
          <w:tcPr>
            <w:tcW w:w="2694" w:type="dxa"/>
          </w:tcPr>
          <w:p w14:paraId="41E7368C" w14:textId="2612D2EA" w:rsidR="00DA396B" w:rsidRPr="0080742A" w:rsidRDefault="00DA396B" w:rsidP="00DA396B">
            <w:pPr>
              <w:spacing w:line="259" w:lineRule="auto"/>
              <w:contextualSpacing/>
              <w:rPr>
                <w:rFonts w:eastAsia="Calibri"/>
                <w:b/>
                <w:sz w:val="24"/>
                <w:szCs w:val="24"/>
                <w:lang w:eastAsia="en-US"/>
              </w:rPr>
            </w:pPr>
            <w:r w:rsidRPr="0080742A">
              <w:rPr>
                <w:rFonts w:eastAsia="Calibri"/>
                <w:b/>
                <w:sz w:val="24"/>
                <w:szCs w:val="24"/>
                <w:lang w:eastAsia="en-US"/>
              </w:rPr>
              <w:t>Требования к сметной документации</w:t>
            </w:r>
          </w:p>
        </w:tc>
        <w:tc>
          <w:tcPr>
            <w:tcW w:w="6945" w:type="dxa"/>
          </w:tcPr>
          <w:p w14:paraId="6FC89552"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Сметы составлять с нормативной базой системы ПИР (</w:t>
            </w:r>
            <w:proofErr w:type="spellStart"/>
            <w:r w:rsidRPr="0080742A">
              <w:rPr>
                <w:rFonts w:eastAsiaTheme="minorHAnsi"/>
                <w:sz w:val="24"/>
                <w:szCs w:val="24"/>
                <w:lang w:eastAsia="en-US"/>
              </w:rPr>
              <w:t>проектно</w:t>
            </w:r>
            <w:proofErr w:type="spellEnd"/>
            <w:r w:rsidRPr="0080742A">
              <w:rPr>
                <w:rFonts w:eastAsiaTheme="minorHAnsi"/>
                <w:sz w:val="24"/>
                <w:szCs w:val="24"/>
                <w:lang w:eastAsia="en-US"/>
              </w:rPr>
              <w:t xml:space="preserve"> - изыскательские работы, инженерные изыскания, подтверждение технико-экономических обоснований для начала строительства, создание проектов, составление сметной и рабочей документации), с учетом индексации на момент оформления сметной документации, по письмам Минстроя.</w:t>
            </w:r>
          </w:p>
          <w:p w14:paraId="7D155F99"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 xml:space="preserve">Расчет стоимости проектных работ осуществляется по СБЦ-01, СБЦП-2001, СИЦ, </w:t>
            </w:r>
            <w:proofErr w:type="spellStart"/>
            <w:r w:rsidRPr="0080742A">
              <w:rPr>
                <w:rFonts w:eastAsiaTheme="minorHAnsi"/>
                <w:sz w:val="24"/>
                <w:szCs w:val="24"/>
                <w:lang w:eastAsia="en-US"/>
              </w:rPr>
              <w:t>СпЦ</w:t>
            </w:r>
            <w:proofErr w:type="spellEnd"/>
            <w:r w:rsidRPr="0080742A">
              <w:rPr>
                <w:rFonts w:eastAsiaTheme="minorHAnsi"/>
                <w:sz w:val="24"/>
                <w:szCs w:val="24"/>
                <w:lang w:eastAsia="en-US"/>
              </w:rPr>
              <w:t xml:space="preserve"> официальному изданию МИНСТРОЯ, внесенному в реестр общепринятых сметных нормативов.</w:t>
            </w:r>
          </w:p>
          <w:p w14:paraId="380177AE" w14:textId="77777777" w:rsidR="00DA396B" w:rsidRPr="0080742A" w:rsidRDefault="00DA396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Требования к разрабатываемой сметной документации:</w:t>
            </w:r>
          </w:p>
          <w:p w14:paraId="2B5914DF" w14:textId="77777777" w:rsidR="00DA396B" w:rsidRPr="0080742A" w:rsidRDefault="00DA396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Разработать сметную документацию (локальные сметы) на все выполняемые работы.</w:t>
            </w:r>
          </w:p>
          <w:p w14:paraId="13826D81"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color w:val="000000"/>
                <w:sz w:val="24"/>
                <w:szCs w:val="24"/>
                <w:lang w:eastAsia="en-US"/>
              </w:rPr>
              <w:t xml:space="preserve">Согласно письма </w:t>
            </w:r>
            <w:r w:rsidRPr="0080742A">
              <w:rPr>
                <w:rFonts w:eastAsiaTheme="minorHAnsi"/>
                <w:color w:val="000000"/>
                <w:sz w:val="24"/>
                <w:szCs w:val="24"/>
              </w:rPr>
              <w:t xml:space="preserve">ПАО «НК «Роснефть» </w:t>
            </w:r>
            <w:r w:rsidRPr="0080742A">
              <w:rPr>
                <w:rFonts w:eastAsia="Calibri"/>
                <w:sz w:val="24"/>
                <w:szCs w:val="24"/>
                <w:lang w:eastAsia="en-US"/>
              </w:rPr>
              <w:t xml:space="preserve">от </w:t>
            </w:r>
            <w:r w:rsidRPr="0080742A">
              <w:rPr>
                <w:rFonts w:eastAsia="Bookman Old Style"/>
                <w:color w:val="000000"/>
                <w:sz w:val="24"/>
                <w:szCs w:val="24"/>
                <w:u w:val="single"/>
                <w:lang w:bidi="ru-RU"/>
              </w:rPr>
              <w:t>23.07.2020</w:t>
            </w:r>
            <w:r w:rsidRPr="0080742A">
              <w:rPr>
                <w:rFonts w:eastAsia="FrankRuehl"/>
                <w:color w:val="000000"/>
                <w:sz w:val="24"/>
                <w:szCs w:val="24"/>
                <w:u w:val="single"/>
                <w:lang w:bidi="ru-RU"/>
              </w:rPr>
              <w:t xml:space="preserve"> № </w:t>
            </w:r>
            <w:r w:rsidRPr="0080742A">
              <w:rPr>
                <w:rFonts w:eastAsia="Bookman Old Style"/>
                <w:color w:val="000000"/>
                <w:sz w:val="24"/>
                <w:szCs w:val="24"/>
                <w:u w:val="single"/>
                <w:lang w:bidi="ru-RU"/>
              </w:rPr>
              <w:t>102-39741</w:t>
            </w:r>
            <w:r w:rsidRPr="0080742A">
              <w:rPr>
                <w:rFonts w:eastAsia="Bookman Old Style"/>
                <w:color w:val="000000"/>
                <w:sz w:val="24"/>
                <w:szCs w:val="24"/>
                <w:lang w:bidi="ru-RU"/>
              </w:rPr>
              <w:t xml:space="preserve"> «</w:t>
            </w:r>
            <w:r w:rsidRPr="0080742A">
              <w:rPr>
                <w:color w:val="000000"/>
                <w:sz w:val="24"/>
                <w:szCs w:val="24"/>
                <w:lang w:bidi="ru-RU"/>
              </w:rPr>
              <w:t>Об индексах изменения сметной стоимости строительства на 2020г. для объектов обеспечения бизнеса».</w:t>
            </w:r>
          </w:p>
          <w:p w14:paraId="0DAFB413" w14:textId="77777777" w:rsidR="00DA396B" w:rsidRPr="0080742A" w:rsidRDefault="00DA396B" w:rsidP="00DD5C76">
            <w:pPr>
              <w:spacing w:line="276" w:lineRule="auto"/>
              <w:ind w:right="33"/>
              <w:jc w:val="both"/>
              <w:rPr>
                <w:color w:val="000000"/>
                <w:sz w:val="24"/>
                <w:szCs w:val="24"/>
                <w:lang w:bidi="ru-RU"/>
              </w:rPr>
            </w:pPr>
            <w:r w:rsidRPr="0080742A">
              <w:rPr>
                <w:color w:val="000000"/>
                <w:sz w:val="24"/>
                <w:szCs w:val="24"/>
                <w:lang w:bidi="ru-RU"/>
              </w:rPr>
              <w:t>Для определения стоимости объектов капитального строительства, капитального ремонта, реконструкции</w:t>
            </w:r>
            <w:r w:rsidRPr="0080742A">
              <w:rPr>
                <w:rFonts w:eastAsiaTheme="minorHAnsi"/>
                <w:color w:val="000000"/>
                <w:sz w:val="24"/>
                <w:szCs w:val="24"/>
                <w:lang w:eastAsia="en-US"/>
              </w:rPr>
              <w:t xml:space="preserve"> сметная документация должна быть разработана с применением </w:t>
            </w:r>
            <w:proofErr w:type="spellStart"/>
            <w:r w:rsidRPr="0080742A">
              <w:rPr>
                <w:rFonts w:eastAsiaTheme="minorHAnsi"/>
                <w:color w:val="000000"/>
                <w:sz w:val="24"/>
                <w:szCs w:val="24"/>
                <w:lang w:eastAsia="en-US"/>
              </w:rPr>
              <w:t>Smeta.r</w:t>
            </w:r>
            <w:proofErr w:type="spellEnd"/>
            <w:r w:rsidRPr="0080742A">
              <w:rPr>
                <w:rFonts w:eastAsiaTheme="minorHAnsi"/>
                <w:color w:val="000000"/>
                <w:sz w:val="24"/>
                <w:szCs w:val="24"/>
                <w:lang w:val="en-US" w:eastAsia="en-US"/>
              </w:rPr>
              <w:t>u</w:t>
            </w:r>
            <w:r w:rsidRPr="0080742A">
              <w:rPr>
                <w:rFonts w:eastAsiaTheme="minorHAnsi"/>
                <w:color w:val="000000"/>
                <w:sz w:val="24"/>
                <w:szCs w:val="24"/>
                <w:lang w:eastAsia="en-US"/>
              </w:rPr>
              <w:t xml:space="preserve">. </w:t>
            </w:r>
          </w:p>
          <w:p w14:paraId="289BF7F3" w14:textId="77777777" w:rsidR="00DA396B" w:rsidRPr="0080742A" w:rsidRDefault="00DA396B" w:rsidP="00DD5C76">
            <w:pPr>
              <w:spacing w:line="276" w:lineRule="auto"/>
              <w:ind w:right="33"/>
              <w:jc w:val="both"/>
              <w:rPr>
                <w:i/>
                <w:color w:val="000000"/>
                <w:sz w:val="24"/>
                <w:szCs w:val="24"/>
                <w:lang w:bidi="ru-RU"/>
              </w:rPr>
            </w:pPr>
            <w:r w:rsidRPr="0080742A">
              <w:rPr>
                <w:b/>
                <w:i/>
                <w:color w:val="000000"/>
                <w:sz w:val="24"/>
                <w:szCs w:val="24"/>
                <w:lang w:bidi="ru-RU"/>
              </w:rPr>
              <w:t>Для определения текущей стоимости необходимо использовать ТСН-2001 г. Москвы (</w:t>
            </w:r>
            <w:r w:rsidRPr="0080742A">
              <w:rPr>
                <w:rFonts w:eastAsiaTheme="minorHAnsi"/>
                <w:b/>
                <w:sz w:val="24"/>
                <w:szCs w:val="24"/>
                <w:lang w:eastAsia="en-US"/>
              </w:rPr>
              <w:t>Территориальные сметные нормативы для Москвы ТСН-2001)</w:t>
            </w:r>
            <w:r w:rsidRPr="0080742A">
              <w:rPr>
                <w:b/>
                <w:i/>
                <w:color w:val="000000"/>
                <w:sz w:val="24"/>
                <w:szCs w:val="24"/>
                <w:lang w:bidi="ru-RU"/>
              </w:rPr>
              <w:t xml:space="preserve"> с применением коэффициентов (индексов) пересчета, утверждаемых ежемесячно Комитетом г. Москвы, </w:t>
            </w:r>
            <w:r w:rsidRPr="0080742A">
              <w:rPr>
                <w:i/>
                <w:color w:val="000000"/>
                <w:sz w:val="24"/>
                <w:szCs w:val="24"/>
                <w:lang w:bidi="ru-RU"/>
              </w:rPr>
              <w:t>на момент составления смет.</w:t>
            </w:r>
          </w:p>
          <w:p w14:paraId="0283DDDA" w14:textId="30C0C1C9" w:rsidR="00DA396B" w:rsidRPr="0080742A" w:rsidRDefault="00DA396B" w:rsidP="00DD5C76">
            <w:pPr>
              <w:spacing w:line="276" w:lineRule="auto"/>
              <w:ind w:right="33"/>
              <w:jc w:val="both"/>
              <w:rPr>
                <w:rFonts w:eastAsiaTheme="minorHAnsi"/>
                <w:color w:val="000000"/>
                <w:sz w:val="24"/>
                <w:szCs w:val="24"/>
                <w:lang w:eastAsia="en-US"/>
              </w:rPr>
            </w:pPr>
            <w:r w:rsidRPr="0080742A">
              <w:rPr>
                <w:i/>
                <w:color w:val="000000"/>
                <w:sz w:val="24"/>
                <w:szCs w:val="24"/>
                <w:lang w:bidi="ru-RU"/>
              </w:rPr>
              <w:t xml:space="preserve">Для пересчета в базисную стоимость оборудования и материалов по конкурентным листам (ценам поставщика) применять </w:t>
            </w:r>
            <w:r w:rsidR="00293464" w:rsidRPr="0080742A">
              <w:rPr>
                <w:i/>
                <w:sz w:val="24"/>
                <w:szCs w:val="24"/>
              </w:rPr>
              <w:t xml:space="preserve">Приказы </w:t>
            </w:r>
            <w:proofErr w:type="spellStart"/>
            <w:r w:rsidR="00293464" w:rsidRPr="0080742A">
              <w:rPr>
                <w:i/>
                <w:sz w:val="24"/>
                <w:szCs w:val="24"/>
              </w:rPr>
              <w:t>Москомэкспертизы</w:t>
            </w:r>
            <w:proofErr w:type="spellEnd"/>
            <w:r w:rsidR="00293464" w:rsidRPr="0080742A">
              <w:rPr>
                <w:i/>
                <w:sz w:val="24"/>
                <w:szCs w:val="24"/>
              </w:rPr>
              <w:t xml:space="preserve"> №МКЭ-ОД</w:t>
            </w:r>
            <w:r w:rsidR="00293464" w:rsidRPr="0080742A">
              <w:rPr>
                <w:i/>
                <w:sz w:val="24"/>
                <w:szCs w:val="24"/>
                <w:lang w:bidi="ru-RU"/>
              </w:rPr>
              <w:t xml:space="preserve"> (Приказ № МКЭ-ОД от 25.09.2020 г. МКЭ-ОД 20/47 К </w:t>
            </w:r>
            <w:proofErr w:type="spellStart"/>
            <w:r w:rsidR="00293464" w:rsidRPr="0080742A">
              <w:rPr>
                <w:i/>
                <w:sz w:val="24"/>
                <w:szCs w:val="24"/>
                <w:lang w:bidi="ru-RU"/>
              </w:rPr>
              <w:t>к</w:t>
            </w:r>
            <w:proofErr w:type="spellEnd"/>
            <w:r w:rsidR="00293464" w:rsidRPr="0080742A">
              <w:rPr>
                <w:i/>
                <w:sz w:val="24"/>
                <w:szCs w:val="24"/>
                <w:lang w:bidi="ru-RU"/>
              </w:rPr>
              <w:t xml:space="preserve"> материалам 5,65, К </w:t>
            </w:r>
            <w:proofErr w:type="spellStart"/>
            <w:r w:rsidR="00293464" w:rsidRPr="0080742A">
              <w:rPr>
                <w:i/>
                <w:sz w:val="24"/>
                <w:szCs w:val="24"/>
                <w:lang w:bidi="ru-RU"/>
              </w:rPr>
              <w:t>к</w:t>
            </w:r>
            <w:proofErr w:type="spellEnd"/>
            <w:r w:rsidR="00293464" w:rsidRPr="0080742A">
              <w:rPr>
                <w:i/>
                <w:sz w:val="24"/>
                <w:szCs w:val="24"/>
                <w:lang w:bidi="ru-RU"/>
              </w:rPr>
              <w:t xml:space="preserve"> оборудованию 4,6) </w:t>
            </w:r>
            <w:r w:rsidRPr="0080742A">
              <w:rPr>
                <w:i/>
                <w:color w:val="000000"/>
                <w:sz w:val="24"/>
                <w:szCs w:val="24"/>
                <w:lang w:bidi="ru-RU"/>
              </w:rPr>
              <w:t>на момент составления смет:</w:t>
            </w:r>
          </w:p>
          <w:p w14:paraId="776FA428" w14:textId="6E7735B7" w:rsidR="00DA396B" w:rsidRPr="0080742A" w:rsidRDefault="00DA396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Для определения стоимости оборудования и МТР,</w:t>
            </w:r>
            <w:r w:rsidR="00DD5C76" w:rsidRPr="0080742A">
              <w:rPr>
                <w:rFonts w:eastAsiaTheme="minorHAnsi"/>
                <w:color w:val="000000"/>
                <w:sz w:val="24"/>
                <w:szCs w:val="24"/>
                <w:lang w:eastAsia="en-US"/>
              </w:rPr>
              <w:t xml:space="preserve"> </w:t>
            </w:r>
            <w:r w:rsidRPr="0080742A">
              <w:rPr>
                <w:rFonts w:eastAsiaTheme="minorHAnsi"/>
                <w:color w:val="000000"/>
                <w:sz w:val="24"/>
                <w:szCs w:val="24"/>
                <w:lang w:eastAsia="en-US"/>
              </w:rPr>
              <w:t xml:space="preserve">отсутствующих в нормативной базе, необходимо использовать ресурсный метод с применением актуализированных текущих (фактической стоимости материалов, изделий и конструкций с </w:t>
            </w:r>
            <w:r w:rsidRPr="0080742A">
              <w:rPr>
                <w:rFonts w:eastAsiaTheme="minorHAnsi"/>
                <w:color w:val="000000"/>
                <w:sz w:val="24"/>
                <w:szCs w:val="24"/>
                <w:lang w:eastAsia="en-US"/>
              </w:rPr>
              <w:lastRenderedPageBreak/>
              <w:t xml:space="preserve">учётом транспортных и </w:t>
            </w:r>
            <w:proofErr w:type="spellStart"/>
            <w:r w:rsidRPr="0080742A">
              <w:rPr>
                <w:rFonts w:eastAsiaTheme="minorHAnsi"/>
                <w:color w:val="000000"/>
                <w:sz w:val="24"/>
                <w:szCs w:val="24"/>
                <w:lang w:eastAsia="en-US"/>
              </w:rPr>
              <w:t>заготовительно</w:t>
            </w:r>
            <w:proofErr w:type="spellEnd"/>
            <w:r w:rsidRPr="0080742A">
              <w:rPr>
                <w:rFonts w:eastAsiaTheme="minorHAnsi"/>
                <w:color w:val="000000"/>
                <w:sz w:val="24"/>
                <w:szCs w:val="24"/>
                <w:lang w:eastAsia="en-US"/>
              </w:rPr>
              <w:t xml:space="preserve"> - складских расходов) цен (расчёт актуального индекса на</w:t>
            </w:r>
            <w:r w:rsidRPr="0080742A">
              <w:rPr>
                <w:sz w:val="24"/>
                <w:szCs w:val="24"/>
              </w:rPr>
              <w:t xml:space="preserve"> </w:t>
            </w:r>
            <w:r w:rsidRPr="0080742A">
              <w:rPr>
                <w:rFonts w:eastAsiaTheme="minorHAnsi"/>
                <w:color w:val="000000"/>
                <w:sz w:val="24"/>
                <w:szCs w:val="24"/>
                <w:lang w:eastAsia="en-US"/>
              </w:rPr>
              <w:t>ТМЦ к базе 2001 года, исходя из фактических цен на основные материалы и оборудование с учетом ТЗР).</w:t>
            </w:r>
          </w:p>
          <w:p w14:paraId="10F998BB" w14:textId="70FE854A" w:rsidR="00DA396B" w:rsidRPr="0080742A" w:rsidRDefault="00DA396B" w:rsidP="00DD5C76">
            <w:pPr>
              <w:spacing w:line="276" w:lineRule="auto"/>
              <w:ind w:right="33"/>
              <w:jc w:val="both"/>
              <w:rPr>
                <w:rFonts w:eastAsiaTheme="minorHAnsi"/>
                <w:b/>
                <w:color w:val="000000"/>
                <w:sz w:val="24"/>
                <w:szCs w:val="24"/>
                <w:lang w:eastAsia="en-US"/>
              </w:rPr>
            </w:pPr>
            <w:r w:rsidRPr="0080742A">
              <w:rPr>
                <w:rFonts w:eastAsiaTheme="minorHAnsi"/>
                <w:b/>
                <w:color w:val="000000"/>
                <w:sz w:val="24"/>
                <w:szCs w:val="24"/>
                <w:lang w:eastAsia="en-US"/>
              </w:rPr>
              <w:t xml:space="preserve">Составлять </w:t>
            </w:r>
            <w:r w:rsidR="002F5C07" w:rsidRPr="0080742A">
              <w:rPr>
                <w:rFonts w:eastAsiaTheme="minorHAnsi"/>
                <w:b/>
                <w:color w:val="000000"/>
                <w:sz w:val="24"/>
                <w:szCs w:val="24"/>
                <w:lang w:eastAsia="en-US"/>
              </w:rPr>
              <w:t>конкурентный лист на</w:t>
            </w:r>
            <w:r w:rsidRPr="0080742A">
              <w:rPr>
                <w:rFonts w:eastAsiaTheme="minorHAnsi"/>
                <w:b/>
                <w:color w:val="000000"/>
                <w:sz w:val="24"/>
                <w:szCs w:val="24"/>
                <w:lang w:eastAsia="en-US"/>
              </w:rPr>
              <w:t xml:space="preserve"> МТР не менее трех (3-х), предприятий поставщиков.</w:t>
            </w:r>
          </w:p>
          <w:p w14:paraId="5264FDB2" w14:textId="77777777" w:rsidR="00DA396B" w:rsidRPr="0080742A" w:rsidRDefault="00DA396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 xml:space="preserve">Текущая стоимость основных </w:t>
            </w:r>
            <w:proofErr w:type="spellStart"/>
            <w:r w:rsidRPr="0080742A">
              <w:rPr>
                <w:rFonts w:eastAsiaTheme="minorHAnsi"/>
                <w:color w:val="000000"/>
                <w:sz w:val="24"/>
                <w:szCs w:val="24"/>
                <w:lang w:eastAsia="en-US"/>
              </w:rPr>
              <w:t>ценообразующих</w:t>
            </w:r>
            <w:proofErr w:type="spellEnd"/>
            <w:r w:rsidRPr="0080742A">
              <w:rPr>
                <w:rFonts w:eastAsiaTheme="minorHAnsi"/>
                <w:color w:val="000000"/>
                <w:sz w:val="24"/>
                <w:szCs w:val="24"/>
                <w:lang w:eastAsia="en-US"/>
              </w:rPr>
              <w:t xml:space="preserve"> материалов, изделий и оборудования определяется с учётом транспортных и заготовительно-складских расходов, наценок (надбавок), комиссионных вознаграждений, уплаченных снабженческими организациями, оплаты услуг товарных бирж, включая брокерские услуги, таможенных пошлин.</w:t>
            </w:r>
          </w:p>
          <w:p w14:paraId="0765859C" w14:textId="77777777" w:rsidR="00DA396B" w:rsidRPr="0080742A" w:rsidRDefault="00DA396B" w:rsidP="00DD5C76">
            <w:pPr>
              <w:spacing w:line="276" w:lineRule="auto"/>
              <w:ind w:right="33"/>
              <w:jc w:val="both"/>
              <w:rPr>
                <w:rFonts w:eastAsiaTheme="minorHAnsi"/>
                <w:b/>
                <w:sz w:val="24"/>
                <w:szCs w:val="24"/>
                <w:lang w:eastAsia="en-US"/>
              </w:rPr>
            </w:pPr>
            <w:r w:rsidRPr="0080742A">
              <w:rPr>
                <w:rFonts w:eastAsiaTheme="minorHAnsi"/>
                <w:b/>
                <w:sz w:val="24"/>
                <w:szCs w:val="24"/>
                <w:lang w:eastAsia="en-US"/>
              </w:rPr>
              <w:t>При отсутствии вышеизложенных затрат:</w:t>
            </w:r>
          </w:p>
          <w:p w14:paraId="0D480A0C" w14:textId="6E549002" w:rsidR="00D14B48" w:rsidRPr="0080742A" w:rsidRDefault="00DA396B" w:rsidP="00DD5C76">
            <w:pPr>
              <w:spacing w:line="276" w:lineRule="auto"/>
              <w:ind w:right="33"/>
              <w:jc w:val="both"/>
              <w:rPr>
                <w:color w:val="000000"/>
                <w:sz w:val="24"/>
                <w:szCs w:val="24"/>
                <w:lang w:bidi="ru-RU"/>
              </w:rPr>
            </w:pPr>
            <w:r w:rsidRPr="0080742A">
              <w:rPr>
                <w:sz w:val="24"/>
                <w:szCs w:val="24"/>
              </w:rPr>
              <w:t xml:space="preserve">а) на оборудование применяются согласно </w:t>
            </w:r>
            <w:r w:rsidR="00D14B48" w:rsidRPr="0080742A">
              <w:rPr>
                <w:rFonts w:eastAsiaTheme="minorHAnsi"/>
                <w:b/>
                <w:bCs/>
                <w:color w:val="000000"/>
                <w:sz w:val="24"/>
                <w:szCs w:val="24"/>
                <w:lang w:eastAsia="en-US"/>
              </w:rPr>
              <w:t xml:space="preserve">Методики определения сметной стоимости строительства, реконструкции, капитального ремонта, сноса объектов капитального строительства, </w:t>
            </w:r>
            <w:r w:rsidR="00D14B48" w:rsidRPr="0080742A">
              <w:rPr>
                <w:rFonts w:eastAsiaTheme="minorHAnsi"/>
                <w:color w:val="000000"/>
                <w:sz w:val="24"/>
                <w:szCs w:val="24"/>
                <w:lang w:eastAsia="en-US"/>
              </w:rPr>
              <w:t>работ</w:t>
            </w:r>
            <w:r w:rsidR="00D14B48" w:rsidRPr="0080742A">
              <w:rPr>
                <w:rFonts w:eastAsiaTheme="minorHAnsi"/>
                <w:b/>
                <w:bCs/>
                <w:color w:val="000000"/>
                <w:sz w:val="24"/>
                <w:szCs w:val="24"/>
                <w:lang w:eastAsia="en-US"/>
              </w:rPr>
              <w:t xml:space="preserve"> по сохранению объектов культурного наследия (памятников истории и культуры) народов Российской Федерации на территории Российской Федерации</w:t>
            </w:r>
            <w:r w:rsidR="0042291C" w:rsidRPr="0080742A">
              <w:rPr>
                <w:rFonts w:eastAsiaTheme="minorHAnsi"/>
                <w:b/>
                <w:bCs/>
                <w:color w:val="000000"/>
                <w:sz w:val="24"/>
                <w:szCs w:val="24"/>
                <w:lang w:eastAsia="en-US"/>
              </w:rPr>
              <w:t xml:space="preserve"> </w:t>
            </w:r>
            <w:r w:rsidR="00D14B48" w:rsidRPr="0080742A">
              <w:rPr>
                <w:rFonts w:eastAsiaTheme="minorHAnsi"/>
                <w:b/>
                <w:bCs/>
                <w:color w:val="000000"/>
                <w:sz w:val="24"/>
                <w:szCs w:val="24"/>
                <w:lang w:eastAsia="en-US"/>
              </w:rPr>
              <w:t>от 4 августа 2020 г. № 421/пр</w:t>
            </w:r>
            <w:r w:rsidR="00DD5C76" w:rsidRPr="0080742A">
              <w:rPr>
                <w:rFonts w:eastAsiaTheme="minorHAnsi"/>
                <w:b/>
                <w:bCs/>
                <w:color w:val="000000"/>
                <w:sz w:val="24"/>
                <w:szCs w:val="24"/>
                <w:lang w:eastAsia="en-US"/>
              </w:rPr>
              <w:t>.</w:t>
            </w:r>
          </w:p>
          <w:p w14:paraId="3AEDF261" w14:textId="77777777" w:rsidR="00F03D5B" w:rsidRPr="0080742A" w:rsidRDefault="00F03D5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Обосновывающие стоимость в текущих ценах документы должны быть получены в период, не превышающий 6 месяцев до момента определения сметной стоимости.</w:t>
            </w:r>
          </w:p>
          <w:p w14:paraId="55785206" w14:textId="77777777" w:rsidR="00F03D5B" w:rsidRPr="0080742A" w:rsidRDefault="00F03D5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Конъюнктурный анализ проводится по данным производителей (поставщиков) соответствующего субъекта Российской Федерации (части территории субъекта Российской Федерации), на территории которого осуществляется строительство. Для субъектов Российской Федерации (частей территорий субъектов Российской Федерации), на рынке которых не представлены необходимые материальные ресурсы и оборудование, допускается проведение конъюнктурного анализа по данным ближайших производителей (поставщиков), расположенных в других субъектах Российской Федерации (частях территории субъекта Российской Федерации), с учетом стоимости доставки до объекта строительства, рассчитанной в соответствии со сметными нормативами, сведения о которых включены в ФРСН, или согласно положениям пункта 91 настоящей</w:t>
            </w:r>
          </w:p>
          <w:p w14:paraId="03EF8168" w14:textId="77777777" w:rsidR="00F03D5B" w:rsidRPr="0080742A" w:rsidRDefault="00F03D5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Методики.</w:t>
            </w:r>
          </w:p>
          <w:p w14:paraId="1644225D" w14:textId="2AD00F29" w:rsidR="00F03D5B" w:rsidRPr="0080742A" w:rsidRDefault="00F03D5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Информация, предоставляемая производителями и (или) поставщиками соответствующих материальных ресурсов, оборудования, работ и услуг, должна содержать их наименование, идентификационный номер налогоплательщика (далее - ИНН), контактные данные, а также данные об исполнителе (исполнителях) документа с указанием его фамилии и инициалов либо иных реквизитов, необходимых для идентификации этих лиц.</w:t>
            </w:r>
          </w:p>
          <w:p w14:paraId="4EE70A5F" w14:textId="05604997" w:rsidR="00F03D5B" w:rsidRPr="0080742A" w:rsidRDefault="00F03D5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lastRenderedPageBreak/>
              <w:t xml:space="preserve">В обосновывающих документах производителей и (или) поставщиков соответствующих материальных ресурсов, оборудования, работ и услуг указываются дата составления документа, дата и (или) сроки действия ценовых предложений, информация об учете (или не учете) в ценах отдельных затрат (перевозка, шефмонтаж, </w:t>
            </w:r>
            <w:proofErr w:type="spellStart"/>
            <w:r w:rsidRPr="0080742A">
              <w:rPr>
                <w:rFonts w:eastAsiaTheme="minorHAnsi"/>
                <w:color w:val="000000"/>
                <w:sz w:val="24"/>
                <w:szCs w:val="24"/>
                <w:lang w:eastAsia="en-US"/>
              </w:rPr>
              <w:t>шефналадка</w:t>
            </w:r>
            <w:proofErr w:type="spellEnd"/>
            <w:r w:rsidRPr="0080742A">
              <w:rPr>
                <w:rFonts w:eastAsiaTheme="minorHAnsi"/>
                <w:color w:val="000000"/>
                <w:sz w:val="24"/>
                <w:szCs w:val="24"/>
                <w:lang w:eastAsia="en-US"/>
              </w:rPr>
              <w:t xml:space="preserve"> и тому подобное), а также налога на добавленную стоимость (далее - НДС).</w:t>
            </w:r>
          </w:p>
          <w:p w14:paraId="1085CE62" w14:textId="4AC5991F" w:rsidR="00F03D5B" w:rsidRPr="0080742A" w:rsidRDefault="00F03D5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В ТКП помимо данных, выше приводится информация о стоимости материальных ресурсов, оборудования, работ и услуг с указанием единицы измерения, валюты расчета, курса пересчета (в случае использования ценовой информации в валюте иностранного государства). ТКП заверяются подписями и печатями (при наличии) уполномоченных лиц производителей с указанием их фамилий и инициалов либо иных реквизитов, необходимых для идентификации этих лиц.</w:t>
            </w:r>
          </w:p>
          <w:p w14:paraId="784B4058" w14:textId="77777777" w:rsidR="00F03D5B" w:rsidRPr="0080742A" w:rsidRDefault="00F03D5B" w:rsidP="00DD5C76">
            <w:pPr>
              <w:spacing w:line="276" w:lineRule="auto"/>
              <w:ind w:right="33"/>
              <w:jc w:val="both"/>
              <w:rPr>
                <w:sz w:val="24"/>
                <w:szCs w:val="24"/>
              </w:rPr>
            </w:pPr>
            <w:r w:rsidRPr="0080742A">
              <w:rPr>
                <w:rFonts w:eastAsiaTheme="minorHAnsi"/>
                <w:color w:val="000000"/>
                <w:sz w:val="24"/>
                <w:szCs w:val="24"/>
                <w:lang w:eastAsia="en-US"/>
              </w:rPr>
              <w:t>Характеристики материальных ресурсов, оборудования, работ и услуг, содержащиеся в ТКП, должны соответствовать решениям и мероприятиям проектной и рабочей документации.</w:t>
            </w:r>
          </w:p>
          <w:p w14:paraId="0D8F5D90" w14:textId="76DA6285" w:rsidR="00D14B48" w:rsidRPr="0080742A" w:rsidRDefault="00D14B48" w:rsidP="00DD5C76">
            <w:pPr>
              <w:spacing w:line="276" w:lineRule="auto"/>
              <w:ind w:right="33"/>
              <w:jc w:val="both"/>
              <w:rPr>
                <w:sz w:val="24"/>
                <w:szCs w:val="24"/>
              </w:rPr>
            </w:pPr>
            <w:r w:rsidRPr="0080742A">
              <w:rPr>
                <w:rFonts w:eastAsiaTheme="minorHAnsi"/>
                <w:color w:val="000000"/>
                <w:sz w:val="24"/>
                <w:szCs w:val="24"/>
                <w:lang w:eastAsia="en-US"/>
              </w:rPr>
              <w:t>РКЦ, предоставляемые производителями, расположенными на территории Российской Федерации, содержат следующие статьи затрат:</w:t>
            </w:r>
          </w:p>
          <w:p w14:paraId="50051AFA" w14:textId="77777777" w:rsidR="00D14B48" w:rsidRPr="0080742A" w:rsidRDefault="00D14B48" w:rsidP="00DD5C76">
            <w:pPr>
              <w:pStyle w:val="20"/>
              <w:shd w:val="clear" w:color="auto" w:fill="auto"/>
              <w:tabs>
                <w:tab w:val="left" w:pos="702"/>
                <w:tab w:val="left" w:pos="1066"/>
              </w:tabs>
              <w:ind w:right="33" w:firstLine="0"/>
              <w:jc w:val="both"/>
              <w:rPr>
                <w:rFonts w:ascii="Times New Roman" w:hAnsi="Times New Roman" w:cs="Times New Roman"/>
                <w:sz w:val="24"/>
                <w:szCs w:val="24"/>
              </w:rPr>
            </w:pPr>
            <w:proofErr w:type="gramStart"/>
            <w:r w:rsidRPr="0080742A">
              <w:rPr>
                <w:rFonts w:ascii="Times New Roman" w:eastAsia="Times New Roman" w:hAnsi="Times New Roman" w:cs="Times New Roman"/>
                <w:color w:val="000000"/>
                <w:sz w:val="24"/>
                <w:szCs w:val="24"/>
                <w:lang w:eastAsia="ru-RU" w:bidi="ru-RU"/>
              </w:rPr>
              <w:t>а)</w:t>
            </w:r>
            <w:r w:rsidRPr="0080742A">
              <w:rPr>
                <w:rFonts w:ascii="Times New Roman" w:eastAsia="Times New Roman" w:hAnsi="Times New Roman" w:cs="Times New Roman"/>
                <w:color w:val="000000"/>
                <w:sz w:val="24"/>
                <w:szCs w:val="24"/>
                <w:lang w:eastAsia="ru-RU" w:bidi="ru-RU"/>
              </w:rPr>
              <w:tab/>
            </w:r>
            <w:proofErr w:type="gramEnd"/>
            <w:r w:rsidRPr="0080742A">
              <w:rPr>
                <w:rFonts w:ascii="Times New Roman" w:eastAsia="Times New Roman" w:hAnsi="Times New Roman" w:cs="Times New Roman"/>
                <w:color w:val="000000"/>
                <w:sz w:val="24"/>
                <w:szCs w:val="24"/>
                <w:lang w:eastAsia="ru-RU" w:bidi="ru-RU"/>
              </w:rPr>
              <w:t>затраты на приобретение материалов, комплектующих и полуфабрикатов, определяемые по актуальным текущим отпускным ценам, представленным производителями материальных ресурсов;</w:t>
            </w:r>
          </w:p>
          <w:p w14:paraId="6EE8D577" w14:textId="6C9E6389" w:rsidR="00D14B48" w:rsidRPr="0080742A" w:rsidRDefault="00D14B48" w:rsidP="00DD5C76">
            <w:pPr>
              <w:pStyle w:val="20"/>
              <w:shd w:val="clear" w:color="auto" w:fill="auto"/>
              <w:tabs>
                <w:tab w:val="left" w:pos="702"/>
                <w:tab w:val="left" w:pos="1066"/>
              </w:tabs>
              <w:ind w:right="33" w:firstLine="0"/>
              <w:jc w:val="both"/>
              <w:rPr>
                <w:rFonts w:ascii="Times New Roman" w:hAnsi="Times New Roman" w:cs="Times New Roman"/>
                <w:sz w:val="24"/>
                <w:szCs w:val="24"/>
              </w:rPr>
            </w:pPr>
            <w:proofErr w:type="gramStart"/>
            <w:r w:rsidRPr="0080742A">
              <w:rPr>
                <w:rFonts w:ascii="Times New Roman" w:eastAsia="Times New Roman" w:hAnsi="Times New Roman" w:cs="Times New Roman"/>
                <w:color w:val="000000"/>
                <w:sz w:val="24"/>
                <w:szCs w:val="24"/>
                <w:lang w:eastAsia="ru-RU" w:bidi="ru-RU"/>
              </w:rPr>
              <w:t>б)</w:t>
            </w:r>
            <w:r w:rsidRPr="0080742A">
              <w:rPr>
                <w:rFonts w:ascii="Times New Roman" w:eastAsia="Times New Roman" w:hAnsi="Times New Roman" w:cs="Times New Roman"/>
                <w:color w:val="000000"/>
                <w:sz w:val="24"/>
                <w:szCs w:val="24"/>
                <w:lang w:eastAsia="ru-RU" w:bidi="ru-RU"/>
              </w:rPr>
              <w:tab/>
            </w:r>
            <w:proofErr w:type="gramEnd"/>
            <w:r w:rsidRPr="0080742A">
              <w:rPr>
                <w:rFonts w:ascii="Times New Roman" w:eastAsia="Times New Roman" w:hAnsi="Times New Roman" w:cs="Times New Roman"/>
                <w:color w:val="000000"/>
                <w:sz w:val="24"/>
                <w:szCs w:val="24"/>
                <w:lang w:eastAsia="ru-RU" w:bidi="ru-RU"/>
              </w:rPr>
              <w:t>транспортные расходы (включая погрузочно-разгрузочные работы) и заготовительно-складские расходы</w:t>
            </w:r>
            <w:r w:rsidR="00F03D5B" w:rsidRPr="0080742A">
              <w:rPr>
                <w:rFonts w:ascii="Times New Roman" w:eastAsia="Times New Roman" w:hAnsi="Times New Roman" w:cs="Times New Roman"/>
                <w:color w:val="000000"/>
                <w:sz w:val="24"/>
                <w:szCs w:val="24"/>
                <w:lang w:eastAsia="ru-RU" w:bidi="ru-RU"/>
              </w:rPr>
              <w:t>.</w:t>
            </w:r>
          </w:p>
          <w:p w14:paraId="65F96BDE" w14:textId="77777777" w:rsidR="00DA396B" w:rsidRPr="0080742A" w:rsidRDefault="00DA396B" w:rsidP="00DD5C76">
            <w:pPr>
              <w:spacing w:line="276" w:lineRule="auto"/>
              <w:ind w:right="33"/>
              <w:jc w:val="both"/>
              <w:rPr>
                <w:rFonts w:eastAsiaTheme="minorHAnsi"/>
                <w:color w:val="000000"/>
                <w:sz w:val="24"/>
                <w:szCs w:val="24"/>
                <w:lang w:eastAsia="en-US"/>
              </w:rPr>
            </w:pPr>
            <w:r w:rsidRPr="0080742A">
              <w:rPr>
                <w:rFonts w:eastAsiaTheme="minorHAnsi"/>
                <w:color w:val="000000"/>
                <w:sz w:val="24"/>
                <w:szCs w:val="24"/>
                <w:lang w:eastAsia="en-US"/>
              </w:rPr>
              <w:t>Ведомости объемов работ и локальные сметы должны в полном объеме корреспондироваться с рабочей документацией (спецификациями и рабочими чертежами) в части принадлежности, номенклатуре и количества материалов.</w:t>
            </w:r>
          </w:p>
          <w:p w14:paraId="2CAC04FB"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При составлении сметного расчета отдельно должны быть оформлены:</w:t>
            </w:r>
          </w:p>
          <w:p w14:paraId="5E47E926" w14:textId="77777777" w:rsidR="00DA396B" w:rsidRPr="0080742A" w:rsidRDefault="00DA396B" w:rsidP="00DD5C76">
            <w:pPr>
              <w:spacing w:line="276" w:lineRule="auto"/>
              <w:ind w:right="33"/>
              <w:jc w:val="both"/>
              <w:rPr>
                <w:rFonts w:eastAsiaTheme="minorHAnsi"/>
                <w:i/>
                <w:sz w:val="24"/>
                <w:szCs w:val="24"/>
                <w:lang w:eastAsia="en-US"/>
              </w:rPr>
            </w:pPr>
            <w:r w:rsidRPr="0080742A">
              <w:rPr>
                <w:rFonts w:eastAsiaTheme="minorHAnsi"/>
                <w:i/>
                <w:sz w:val="24"/>
                <w:szCs w:val="24"/>
                <w:lang w:eastAsia="en-US"/>
              </w:rPr>
              <w:t>- Ведомость объемов работ;</w:t>
            </w:r>
          </w:p>
          <w:p w14:paraId="07C83A17" w14:textId="77777777" w:rsidR="00DA396B" w:rsidRPr="0080742A" w:rsidRDefault="00DA396B" w:rsidP="00DD5C76">
            <w:pPr>
              <w:spacing w:line="276" w:lineRule="auto"/>
              <w:ind w:right="33"/>
              <w:jc w:val="both"/>
              <w:rPr>
                <w:rFonts w:eastAsiaTheme="minorHAnsi"/>
                <w:i/>
                <w:sz w:val="24"/>
                <w:szCs w:val="24"/>
                <w:lang w:eastAsia="en-US"/>
              </w:rPr>
            </w:pPr>
            <w:r w:rsidRPr="0080742A">
              <w:rPr>
                <w:rFonts w:eastAsiaTheme="minorHAnsi"/>
                <w:i/>
                <w:sz w:val="24"/>
                <w:szCs w:val="24"/>
                <w:lang w:eastAsia="en-US"/>
              </w:rPr>
              <w:t>- Ведомость материальных ресурсов;</w:t>
            </w:r>
          </w:p>
          <w:p w14:paraId="27692B52" w14:textId="77777777" w:rsidR="00DA396B" w:rsidRPr="0080742A" w:rsidRDefault="00DA396B" w:rsidP="00DD5C76">
            <w:pPr>
              <w:spacing w:line="276" w:lineRule="auto"/>
              <w:ind w:right="33"/>
              <w:jc w:val="both"/>
              <w:rPr>
                <w:rFonts w:eastAsiaTheme="minorHAnsi"/>
                <w:i/>
                <w:sz w:val="24"/>
                <w:szCs w:val="24"/>
                <w:lang w:eastAsia="en-US"/>
              </w:rPr>
            </w:pPr>
            <w:r w:rsidRPr="0080742A">
              <w:rPr>
                <w:rFonts w:eastAsiaTheme="minorHAnsi"/>
                <w:i/>
                <w:sz w:val="24"/>
                <w:szCs w:val="24"/>
                <w:lang w:eastAsia="en-US"/>
              </w:rPr>
              <w:t>-Сводная ведомость трудовых ресурсов (Трудозатраты);</w:t>
            </w:r>
          </w:p>
          <w:p w14:paraId="08AFADA7"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i/>
                <w:sz w:val="24"/>
                <w:szCs w:val="24"/>
                <w:lang w:eastAsia="en-US"/>
              </w:rPr>
              <w:t>- Сводная ведомость ресурсов (Машины и механизмы</w:t>
            </w:r>
            <w:r w:rsidRPr="0080742A">
              <w:rPr>
                <w:rFonts w:eastAsiaTheme="minorHAnsi"/>
                <w:sz w:val="24"/>
                <w:szCs w:val="24"/>
                <w:lang w:eastAsia="en-US"/>
              </w:rPr>
              <w:t xml:space="preserve">) </w:t>
            </w:r>
          </w:p>
          <w:p w14:paraId="56A5905F"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Указать обоснования к примененным повышающим коэффициентам (указать пункты тех. частей или МДС, на основании которого применен коэффициент).</w:t>
            </w:r>
          </w:p>
          <w:p w14:paraId="28A068E6"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color w:val="000000"/>
                <w:sz w:val="24"/>
                <w:szCs w:val="24"/>
                <w:lang w:eastAsia="en-US"/>
              </w:rPr>
              <w:t>Лимитированные затраты определяются в порядке и размере, предусмотренными государственными методическими указаниями по определению стоимости строительной продукции на территории РФ.</w:t>
            </w:r>
          </w:p>
          <w:p w14:paraId="2CE517F9"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color w:val="000000"/>
                <w:sz w:val="24"/>
                <w:szCs w:val="24"/>
                <w:lang w:eastAsia="en-US"/>
              </w:rPr>
              <w:t>Сметная документация предоставляется в одном файле:</w:t>
            </w:r>
          </w:p>
          <w:p w14:paraId="6BD56BD1" w14:textId="0404B918"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color w:val="000000"/>
                <w:sz w:val="24"/>
                <w:szCs w:val="24"/>
                <w:lang w:eastAsia="en-US"/>
              </w:rPr>
              <w:lastRenderedPageBreak/>
              <w:t>В базовом (ТСН-2001 г.) и с индексом пересчета в текущий уровень цен; «Фор</w:t>
            </w:r>
            <w:r w:rsidR="0073182B" w:rsidRPr="0080742A">
              <w:rPr>
                <w:rFonts w:eastAsiaTheme="minorHAnsi"/>
                <w:color w:val="000000"/>
                <w:sz w:val="24"/>
                <w:szCs w:val="24"/>
                <w:lang w:eastAsia="en-US"/>
              </w:rPr>
              <w:t>ма смета по ТСН-2001 (11 граф)»</w:t>
            </w:r>
            <w:r w:rsidR="00B30418" w:rsidRPr="0080742A">
              <w:rPr>
                <w:rFonts w:eastAsiaTheme="minorHAnsi"/>
                <w:color w:val="000000"/>
                <w:sz w:val="24"/>
                <w:szCs w:val="24"/>
                <w:lang w:eastAsia="en-US"/>
              </w:rPr>
              <w:t xml:space="preserve"> (см. приложение 1)</w:t>
            </w:r>
            <w:r w:rsidR="0073182B" w:rsidRPr="0080742A">
              <w:rPr>
                <w:rFonts w:eastAsiaTheme="minorHAnsi"/>
                <w:color w:val="000000"/>
                <w:sz w:val="24"/>
                <w:szCs w:val="24"/>
                <w:lang w:eastAsia="en-US"/>
              </w:rPr>
              <w:t>.</w:t>
            </w:r>
            <w:r w:rsidRPr="0080742A">
              <w:rPr>
                <w:rFonts w:eastAsiaTheme="minorHAnsi"/>
                <w:color w:val="000000"/>
                <w:sz w:val="24"/>
                <w:szCs w:val="24"/>
                <w:lang w:eastAsia="en-US"/>
              </w:rPr>
              <w:t> </w:t>
            </w:r>
          </w:p>
          <w:p w14:paraId="4F06EF85" w14:textId="77777777" w:rsidR="006015CC" w:rsidRPr="0080742A" w:rsidRDefault="006015CC" w:rsidP="00DD5C76">
            <w:pPr>
              <w:spacing w:line="276" w:lineRule="auto"/>
              <w:ind w:right="33"/>
              <w:jc w:val="both"/>
              <w:rPr>
                <w:sz w:val="24"/>
                <w:szCs w:val="24"/>
              </w:rPr>
            </w:pPr>
            <w:r w:rsidRPr="0080742A">
              <w:rPr>
                <w:rStyle w:val="211pt"/>
                <w:rFonts w:eastAsiaTheme="minorHAnsi"/>
                <w:sz w:val="24"/>
                <w:szCs w:val="24"/>
              </w:rPr>
              <w:t xml:space="preserve">Производство работ осуществляется на территории действующего </w:t>
            </w:r>
            <w:r w:rsidRPr="0080742A">
              <w:rPr>
                <w:rStyle w:val="211pt"/>
                <w:rFonts w:eastAsiaTheme="minorHAnsi"/>
                <w:sz w:val="24"/>
                <w:szCs w:val="24"/>
                <w:lang w:eastAsia="en-US" w:bidi="ar-SA"/>
              </w:rPr>
              <w:t>предприятия</w:t>
            </w:r>
            <w:r w:rsidRPr="0080742A">
              <w:rPr>
                <w:rStyle w:val="211pt"/>
                <w:rFonts w:eastAsiaTheme="minorHAnsi"/>
                <w:sz w:val="24"/>
                <w:szCs w:val="24"/>
              </w:rPr>
              <w:t xml:space="preserve"> с наличием в зоне производства работ одного или нескольких из перечисленных ниже факторов:</w:t>
            </w:r>
          </w:p>
          <w:p w14:paraId="7ADD505C" w14:textId="0D7E939F" w:rsidR="006015CC" w:rsidRPr="0080742A" w:rsidRDefault="006015CC" w:rsidP="00DD5C76">
            <w:pPr>
              <w:pStyle w:val="20"/>
              <w:numPr>
                <w:ilvl w:val="0"/>
                <w:numId w:val="16"/>
              </w:numPr>
              <w:shd w:val="clear" w:color="auto" w:fill="auto"/>
              <w:tabs>
                <w:tab w:val="left" w:pos="805"/>
              </w:tabs>
              <w:spacing w:line="274" w:lineRule="exact"/>
              <w:ind w:right="33" w:firstLine="0"/>
              <w:jc w:val="both"/>
              <w:rPr>
                <w:rFonts w:ascii="Times New Roman" w:hAnsi="Times New Roman" w:cs="Times New Roman"/>
                <w:sz w:val="24"/>
                <w:szCs w:val="24"/>
              </w:rPr>
            </w:pPr>
            <w:r w:rsidRPr="0080742A">
              <w:rPr>
                <w:rStyle w:val="211pt"/>
                <w:rFonts w:eastAsiaTheme="minorHAnsi"/>
                <w:sz w:val="24"/>
                <w:szCs w:val="24"/>
              </w:rPr>
              <w:t>разветвленная сеть транспортных и инженерных коммуникаций; стесненные условия для складирования материалов;</w:t>
            </w:r>
          </w:p>
          <w:p w14:paraId="75963240" w14:textId="21972468" w:rsidR="00DA396B" w:rsidRPr="0080742A" w:rsidRDefault="006015CC" w:rsidP="00DD5C76">
            <w:pPr>
              <w:pStyle w:val="20"/>
              <w:numPr>
                <w:ilvl w:val="0"/>
                <w:numId w:val="16"/>
              </w:numPr>
              <w:shd w:val="clear" w:color="auto" w:fill="auto"/>
              <w:tabs>
                <w:tab w:val="left" w:pos="800"/>
              </w:tabs>
              <w:spacing w:line="276" w:lineRule="auto"/>
              <w:ind w:right="33" w:firstLine="0"/>
              <w:jc w:val="both"/>
              <w:rPr>
                <w:rFonts w:ascii="Times New Roman" w:hAnsi="Times New Roman" w:cs="Times New Roman"/>
                <w:b/>
                <w:bCs/>
                <w:color w:val="000000"/>
                <w:sz w:val="24"/>
                <w:szCs w:val="24"/>
              </w:rPr>
            </w:pPr>
            <w:r w:rsidRPr="0080742A">
              <w:rPr>
                <w:rStyle w:val="211pt"/>
                <w:rFonts w:eastAsiaTheme="minorHAnsi"/>
                <w:sz w:val="24"/>
                <w:szCs w:val="24"/>
              </w:rPr>
              <w:t>действующее технологическое оборудование;</w:t>
            </w:r>
            <w:r w:rsidR="0042291C" w:rsidRPr="0080742A">
              <w:rPr>
                <w:rStyle w:val="211pt"/>
                <w:rFonts w:eastAsiaTheme="minorHAnsi"/>
                <w:sz w:val="24"/>
                <w:szCs w:val="24"/>
              </w:rPr>
              <w:t xml:space="preserve"> </w:t>
            </w:r>
            <w:r w:rsidRPr="0080742A">
              <w:rPr>
                <w:rStyle w:val="211pt"/>
                <w:rFonts w:eastAsiaTheme="minorHAnsi"/>
                <w:sz w:val="24"/>
                <w:szCs w:val="24"/>
              </w:rPr>
              <w:t>движение технологического транспорта</w:t>
            </w:r>
            <w:r w:rsidRPr="0080742A">
              <w:rPr>
                <w:rFonts w:ascii="Times New Roman" w:hAnsi="Times New Roman" w:cs="Times New Roman"/>
                <w:color w:val="C00000"/>
                <w:sz w:val="24"/>
                <w:szCs w:val="24"/>
              </w:rPr>
              <w:t xml:space="preserve"> </w:t>
            </w:r>
            <w:proofErr w:type="gramStart"/>
            <w:r w:rsidR="00DA396B" w:rsidRPr="0080742A">
              <w:rPr>
                <w:rFonts w:ascii="Times New Roman" w:hAnsi="Times New Roman" w:cs="Times New Roman"/>
                <w:b/>
                <w:bCs/>
                <w:color w:val="000000"/>
                <w:sz w:val="24"/>
                <w:szCs w:val="24"/>
              </w:rPr>
              <w:t>К</w:t>
            </w:r>
            <w:proofErr w:type="gramEnd"/>
            <w:r w:rsidR="00DA396B" w:rsidRPr="0080742A">
              <w:rPr>
                <w:rFonts w:ascii="Times New Roman" w:hAnsi="Times New Roman" w:cs="Times New Roman"/>
                <w:b/>
                <w:bCs/>
                <w:color w:val="000000"/>
                <w:sz w:val="24"/>
                <w:szCs w:val="24"/>
              </w:rPr>
              <w:t>=1,15</w:t>
            </w:r>
          </w:p>
          <w:p w14:paraId="5E2464AF" w14:textId="1E12AEDF"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i/>
                <w:color w:val="000000"/>
                <w:sz w:val="24"/>
                <w:szCs w:val="24"/>
                <w:lang w:eastAsia="en-US"/>
              </w:rPr>
              <w:t>Необходимо согласовать с Заказчиком все локальные сметы.</w:t>
            </w:r>
          </w:p>
        </w:tc>
      </w:tr>
      <w:tr w:rsidR="00DA396B" w:rsidRPr="0080742A" w14:paraId="07AC6CE4" w14:textId="77777777" w:rsidTr="00081AFF">
        <w:trPr>
          <w:trHeight w:val="303"/>
        </w:trPr>
        <w:tc>
          <w:tcPr>
            <w:tcW w:w="562" w:type="dxa"/>
          </w:tcPr>
          <w:p w14:paraId="49ACE677" w14:textId="77777777" w:rsidR="00DA396B" w:rsidRPr="0080742A" w:rsidRDefault="00DA396B" w:rsidP="00BC7C48">
            <w:pPr>
              <w:numPr>
                <w:ilvl w:val="0"/>
                <w:numId w:val="7"/>
              </w:numPr>
              <w:spacing w:line="259" w:lineRule="auto"/>
              <w:contextualSpacing/>
              <w:rPr>
                <w:kern w:val="24"/>
                <w:sz w:val="24"/>
                <w:szCs w:val="24"/>
                <w:lang w:eastAsia="en-US"/>
              </w:rPr>
            </w:pPr>
          </w:p>
        </w:tc>
        <w:tc>
          <w:tcPr>
            <w:tcW w:w="2694" w:type="dxa"/>
          </w:tcPr>
          <w:p w14:paraId="09124611" w14:textId="0C22E88C" w:rsidR="00DA396B" w:rsidRPr="0080742A" w:rsidRDefault="00DA396B" w:rsidP="00DA396B">
            <w:pPr>
              <w:spacing w:line="259" w:lineRule="auto"/>
              <w:contextualSpacing/>
              <w:rPr>
                <w:rFonts w:eastAsia="Calibri"/>
                <w:b/>
                <w:sz w:val="24"/>
                <w:szCs w:val="24"/>
                <w:lang w:eastAsia="en-US"/>
              </w:rPr>
            </w:pPr>
            <w:r w:rsidRPr="0080742A">
              <w:rPr>
                <w:rFonts w:eastAsia="Calibri"/>
                <w:b/>
                <w:sz w:val="24"/>
                <w:szCs w:val="24"/>
                <w:lang w:eastAsia="en-US"/>
              </w:rPr>
              <w:t>Требования к передаче сметной документации</w:t>
            </w:r>
          </w:p>
        </w:tc>
        <w:tc>
          <w:tcPr>
            <w:tcW w:w="6945" w:type="dxa"/>
          </w:tcPr>
          <w:p w14:paraId="28CC2344"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4 экземпляра на бумажных носителях, 2 экземпляра в электронном виде в формате *.</w:t>
            </w:r>
            <w:proofErr w:type="spellStart"/>
            <w:r w:rsidRPr="0080742A">
              <w:rPr>
                <w:rFonts w:eastAsiaTheme="minorHAnsi"/>
                <w:sz w:val="24"/>
                <w:szCs w:val="24"/>
                <w:lang w:eastAsia="en-US"/>
              </w:rPr>
              <w:t>exl</w:t>
            </w:r>
            <w:proofErr w:type="spellEnd"/>
            <w:r w:rsidRPr="0080742A">
              <w:rPr>
                <w:rFonts w:eastAsiaTheme="minorHAnsi"/>
                <w:sz w:val="24"/>
                <w:szCs w:val="24"/>
                <w:lang w:eastAsia="en-US"/>
              </w:rPr>
              <w:t>, .</w:t>
            </w:r>
            <w:proofErr w:type="spellStart"/>
            <w:r w:rsidRPr="0080742A">
              <w:rPr>
                <w:rFonts w:eastAsiaTheme="minorHAnsi"/>
                <w:sz w:val="24"/>
                <w:szCs w:val="24"/>
                <w:lang w:eastAsia="en-US"/>
              </w:rPr>
              <w:t>pdf</w:t>
            </w:r>
            <w:proofErr w:type="spellEnd"/>
            <w:r w:rsidRPr="0080742A">
              <w:rPr>
                <w:rFonts w:eastAsiaTheme="minorHAnsi"/>
                <w:sz w:val="24"/>
                <w:szCs w:val="24"/>
                <w:lang w:eastAsia="en-US"/>
              </w:rPr>
              <w:t xml:space="preserve"> а также в исходном формате </w:t>
            </w:r>
            <w:proofErr w:type="gramStart"/>
            <w:r w:rsidRPr="0080742A">
              <w:rPr>
                <w:rFonts w:eastAsiaTheme="minorHAnsi"/>
                <w:sz w:val="24"/>
                <w:szCs w:val="24"/>
                <w:lang w:eastAsia="en-US"/>
              </w:rPr>
              <w:t>* .</w:t>
            </w:r>
            <w:proofErr w:type="spellStart"/>
            <w:r w:rsidRPr="0080742A">
              <w:rPr>
                <w:rFonts w:eastAsiaTheme="minorHAnsi"/>
                <w:sz w:val="24"/>
                <w:szCs w:val="24"/>
                <w:lang w:eastAsia="en-US"/>
              </w:rPr>
              <w:t>sob</w:t>
            </w:r>
            <w:proofErr w:type="spellEnd"/>
            <w:proofErr w:type="gramEnd"/>
            <w:r w:rsidRPr="0080742A">
              <w:rPr>
                <w:rFonts w:eastAsiaTheme="minorHAnsi"/>
                <w:sz w:val="24"/>
                <w:szCs w:val="24"/>
                <w:lang w:eastAsia="en-US"/>
              </w:rPr>
              <w:t>, .</w:t>
            </w:r>
            <w:proofErr w:type="spellStart"/>
            <w:r w:rsidRPr="0080742A">
              <w:rPr>
                <w:rFonts w:eastAsiaTheme="minorHAnsi"/>
                <w:sz w:val="24"/>
                <w:szCs w:val="24"/>
                <w:lang w:eastAsia="en-US"/>
              </w:rPr>
              <w:t>xml</w:t>
            </w:r>
            <w:proofErr w:type="spellEnd"/>
            <w:r w:rsidRPr="0080742A">
              <w:rPr>
                <w:rFonts w:eastAsiaTheme="minorHAnsi"/>
                <w:sz w:val="24"/>
                <w:szCs w:val="24"/>
                <w:lang w:eastAsia="en-US"/>
              </w:rPr>
              <w:t xml:space="preserve"> или АРПС.</w:t>
            </w:r>
          </w:p>
          <w:p w14:paraId="3A719F9A"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В электронном виде документация принимается на оптическом носителе информации (компакт-диск CD-ROM, DVD+R, DVD-R).</w:t>
            </w:r>
          </w:p>
          <w:p w14:paraId="1D169DB2" w14:textId="2097180E"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Состав и структура электронной версии проектной документации должны быть идентичны бумажному оригиналу.</w:t>
            </w:r>
          </w:p>
        </w:tc>
      </w:tr>
      <w:tr w:rsidR="00DA396B" w:rsidRPr="0080742A" w14:paraId="0AE2ACA6" w14:textId="77777777" w:rsidTr="00081AFF">
        <w:trPr>
          <w:trHeight w:val="303"/>
        </w:trPr>
        <w:tc>
          <w:tcPr>
            <w:tcW w:w="562" w:type="dxa"/>
          </w:tcPr>
          <w:p w14:paraId="1D957129" w14:textId="77777777" w:rsidR="00DA396B" w:rsidRPr="0080742A" w:rsidRDefault="00DA396B" w:rsidP="00BC7C48">
            <w:pPr>
              <w:numPr>
                <w:ilvl w:val="0"/>
                <w:numId w:val="7"/>
              </w:numPr>
              <w:spacing w:line="259" w:lineRule="auto"/>
              <w:contextualSpacing/>
              <w:rPr>
                <w:kern w:val="24"/>
                <w:sz w:val="24"/>
                <w:szCs w:val="24"/>
                <w:lang w:eastAsia="en-US"/>
              </w:rPr>
            </w:pPr>
          </w:p>
        </w:tc>
        <w:tc>
          <w:tcPr>
            <w:tcW w:w="2694" w:type="dxa"/>
          </w:tcPr>
          <w:p w14:paraId="0922F662" w14:textId="1D210481" w:rsidR="00DA396B" w:rsidRPr="0080742A" w:rsidRDefault="00DA396B" w:rsidP="00BC7C48">
            <w:pPr>
              <w:spacing w:line="259" w:lineRule="auto"/>
              <w:contextualSpacing/>
              <w:rPr>
                <w:rFonts w:eastAsia="Calibri"/>
                <w:b/>
                <w:sz w:val="24"/>
                <w:szCs w:val="24"/>
                <w:lang w:eastAsia="en-US"/>
              </w:rPr>
            </w:pPr>
            <w:r w:rsidRPr="0080742A">
              <w:rPr>
                <w:rFonts w:eastAsia="Calibri"/>
                <w:b/>
                <w:sz w:val="24"/>
                <w:szCs w:val="24"/>
                <w:lang w:eastAsia="en-US"/>
              </w:rPr>
              <w:t>Особые условия сметного отдела</w:t>
            </w:r>
          </w:p>
        </w:tc>
        <w:tc>
          <w:tcPr>
            <w:tcW w:w="6945" w:type="dxa"/>
          </w:tcPr>
          <w:p w14:paraId="561C3B99"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Временные работы,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14:paraId="142745EF" w14:textId="77777777"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Непредвиденные работы, обозначенные в ССР в 1,5% (сводно- сметном расчете в процентах), должны быть расшифрованы сметами и объемы подтверждаться Заказчиком, если таковые имеются.</w:t>
            </w:r>
          </w:p>
          <w:p w14:paraId="1D52C1D4" w14:textId="2436E5CE" w:rsidR="00DA396B" w:rsidRPr="0080742A" w:rsidRDefault="00DA396B" w:rsidP="00DD5C76">
            <w:pPr>
              <w:spacing w:line="276" w:lineRule="auto"/>
              <w:ind w:right="33"/>
              <w:jc w:val="both"/>
              <w:rPr>
                <w:rFonts w:eastAsiaTheme="minorHAnsi"/>
                <w:sz w:val="24"/>
                <w:szCs w:val="24"/>
                <w:lang w:eastAsia="en-US"/>
              </w:rPr>
            </w:pPr>
            <w:r w:rsidRPr="0080742A">
              <w:rPr>
                <w:rFonts w:eastAsiaTheme="minorHAnsi"/>
                <w:sz w:val="24"/>
                <w:szCs w:val="24"/>
                <w:lang w:eastAsia="en-US"/>
              </w:rPr>
              <w:t>Зимние берутся согласно ГСН 81-05-02-2007 III зона г. Москва п. 7.5 Расчетный зимний период (число, месяц) по календарному графику к сметам, с 5.XI по 5.</w:t>
            </w:r>
            <w:r w:rsidR="00D537D8" w:rsidRPr="0080742A">
              <w:rPr>
                <w:rFonts w:eastAsiaTheme="minorHAnsi"/>
                <w:sz w:val="24"/>
                <w:szCs w:val="24"/>
                <w:lang w:eastAsia="en-US"/>
              </w:rPr>
              <w:t>I</w:t>
            </w:r>
            <w:r w:rsidR="00D537D8" w:rsidRPr="0080742A">
              <w:rPr>
                <w:rFonts w:eastAsiaTheme="minorHAnsi"/>
                <w:sz w:val="24"/>
                <w:szCs w:val="24"/>
                <w:lang w:val="en-US" w:eastAsia="en-US"/>
              </w:rPr>
              <w:t>V</w:t>
            </w:r>
          </w:p>
        </w:tc>
      </w:tr>
      <w:tr w:rsidR="00FC5CE6" w:rsidRPr="0080742A" w14:paraId="337652B1" w14:textId="77777777" w:rsidTr="00081AFF">
        <w:trPr>
          <w:trHeight w:val="303"/>
        </w:trPr>
        <w:tc>
          <w:tcPr>
            <w:tcW w:w="562" w:type="dxa"/>
          </w:tcPr>
          <w:p w14:paraId="50A42751"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448535C0"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Общие требования к организации</w:t>
            </w:r>
          </w:p>
        </w:tc>
        <w:tc>
          <w:tcPr>
            <w:tcW w:w="6945" w:type="dxa"/>
          </w:tcPr>
          <w:p w14:paraId="456BF319" w14:textId="77777777" w:rsidR="00FC5CE6" w:rsidRPr="0080742A" w:rsidRDefault="00FC5CE6" w:rsidP="00DD5C76">
            <w:pPr>
              <w:numPr>
                <w:ilvl w:val="0"/>
                <w:numId w:val="8"/>
              </w:numPr>
              <w:tabs>
                <w:tab w:val="left" w:pos="465"/>
              </w:tabs>
              <w:spacing w:line="259" w:lineRule="auto"/>
              <w:ind w:left="0" w:right="33" w:firstLine="0"/>
              <w:contextualSpacing/>
              <w:jc w:val="both"/>
              <w:rPr>
                <w:kern w:val="24"/>
                <w:sz w:val="24"/>
                <w:szCs w:val="24"/>
                <w:lang w:eastAsia="en-US"/>
              </w:rPr>
            </w:pPr>
            <w:r w:rsidRPr="0080742A">
              <w:rPr>
                <w:kern w:val="24"/>
                <w:sz w:val="24"/>
                <w:szCs w:val="24"/>
                <w:lang w:eastAsia="en-US"/>
              </w:rPr>
              <w:t xml:space="preserve">Аттестация по промышленной безопасности руководителей и специалистов организации в аттестационной комиссии </w:t>
            </w:r>
            <w:proofErr w:type="spellStart"/>
            <w:r w:rsidRPr="0080742A">
              <w:rPr>
                <w:kern w:val="24"/>
                <w:sz w:val="24"/>
                <w:szCs w:val="24"/>
                <w:lang w:eastAsia="en-US"/>
              </w:rPr>
              <w:t>Ростехнадзора</w:t>
            </w:r>
            <w:proofErr w:type="spellEnd"/>
            <w:r w:rsidRPr="0080742A">
              <w:rPr>
                <w:kern w:val="24"/>
                <w:sz w:val="24"/>
                <w:szCs w:val="24"/>
                <w:lang w:eastAsia="en-US"/>
              </w:rPr>
              <w:t xml:space="preserve"> (область аттестации А1). Предоставляется копия протокола аттестации по промышленной безопасности </w:t>
            </w:r>
            <w:proofErr w:type="spellStart"/>
            <w:r w:rsidRPr="0080742A">
              <w:rPr>
                <w:kern w:val="24"/>
                <w:sz w:val="24"/>
                <w:szCs w:val="24"/>
                <w:lang w:eastAsia="en-US"/>
              </w:rPr>
              <w:t>Ростехнадзора</w:t>
            </w:r>
            <w:proofErr w:type="spellEnd"/>
            <w:r w:rsidRPr="0080742A">
              <w:rPr>
                <w:kern w:val="24"/>
                <w:sz w:val="24"/>
                <w:szCs w:val="24"/>
                <w:lang w:eastAsia="en-US"/>
              </w:rPr>
              <w:t xml:space="preserve"> заверенная подписью руководителя и печатью организации. В случае сдачи аттестации в своей организации предоставляется копия приказа организации и копии протоколов членов аттестационной комиссии прошедших аттестации в аттестационной комиссии </w:t>
            </w:r>
            <w:proofErr w:type="spellStart"/>
            <w:r w:rsidRPr="0080742A">
              <w:rPr>
                <w:kern w:val="24"/>
                <w:sz w:val="24"/>
                <w:szCs w:val="24"/>
                <w:lang w:eastAsia="en-US"/>
              </w:rPr>
              <w:t>Ростехнадзора</w:t>
            </w:r>
            <w:proofErr w:type="spellEnd"/>
            <w:r w:rsidRPr="0080742A">
              <w:rPr>
                <w:kern w:val="24"/>
                <w:sz w:val="24"/>
                <w:szCs w:val="24"/>
                <w:lang w:eastAsia="en-US"/>
              </w:rPr>
              <w:t xml:space="preserve">. </w:t>
            </w:r>
            <w:r w:rsidRPr="0080742A">
              <w:rPr>
                <w:b/>
                <w:i/>
                <w:kern w:val="24"/>
                <w:sz w:val="24"/>
                <w:szCs w:val="24"/>
                <w:lang w:eastAsia="en-US"/>
              </w:rPr>
              <w:t>Должно быть предоставлено на этапе выставления коммерческого предложения.</w:t>
            </w:r>
          </w:p>
          <w:p w14:paraId="5959D295" w14:textId="1612D87D" w:rsidR="00FC5CE6" w:rsidRPr="0080742A" w:rsidRDefault="00FC5CE6" w:rsidP="00DD5C76">
            <w:pPr>
              <w:numPr>
                <w:ilvl w:val="0"/>
                <w:numId w:val="8"/>
              </w:numPr>
              <w:tabs>
                <w:tab w:val="left" w:pos="465"/>
              </w:tabs>
              <w:spacing w:line="259" w:lineRule="auto"/>
              <w:ind w:left="0" w:right="33" w:firstLine="0"/>
              <w:contextualSpacing/>
              <w:jc w:val="both"/>
              <w:rPr>
                <w:kern w:val="24"/>
                <w:sz w:val="24"/>
                <w:szCs w:val="24"/>
                <w:lang w:eastAsia="en-US"/>
              </w:rPr>
            </w:pPr>
            <w:r w:rsidRPr="0080742A">
              <w:rPr>
                <w:kern w:val="24"/>
                <w:sz w:val="24"/>
                <w:szCs w:val="24"/>
                <w:lang w:eastAsia="en-US"/>
              </w:rPr>
              <w:t xml:space="preserve">Прохождение аттестации руководителями и членами организации по вопросам обеспечения охраны труда, при производстве работ. Предоставляется копия удостоверений по </w:t>
            </w:r>
            <w:r w:rsidR="005930C2" w:rsidRPr="0080742A">
              <w:rPr>
                <w:kern w:val="24"/>
                <w:sz w:val="24"/>
                <w:szCs w:val="24"/>
                <w:lang w:eastAsia="en-US"/>
              </w:rPr>
              <w:t>охране труда</w:t>
            </w:r>
            <w:r w:rsidRPr="0080742A">
              <w:rPr>
                <w:kern w:val="24"/>
                <w:sz w:val="24"/>
                <w:szCs w:val="24"/>
                <w:lang w:eastAsia="en-US"/>
              </w:rPr>
              <w:t xml:space="preserve">, заверенная подписью руководителя и печатью организации. </w:t>
            </w:r>
            <w:r w:rsidRPr="0080742A">
              <w:rPr>
                <w:b/>
                <w:i/>
                <w:kern w:val="24"/>
                <w:sz w:val="24"/>
                <w:szCs w:val="24"/>
                <w:lang w:eastAsia="en-US"/>
              </w:rPr>
              <w:t>Должно быть предоставлено на этапе выставления коммерческого предложения.</w:t>
            </w:r>
          </w:p>
          <w:p w14:paraId="65F0896D" w14:textId="77777777" w:rsidR="00FC5CE6" w:rsidRPr="0080742A" w:rsidRDefault="00FC5CE6" w:rsidP="00DD5C76">
            <w:pPr>
              <w:numPr>
                <w:ilvl w:val="0"/>
                <w:numId w:val="8"/>
              </w:numPr>
              <w:tabs>
                <w:tab w:val="left" w:pos="465"/>
              </w:tabs>
              <w:spacing w:line="259" w:lineRule="auto"/>
              <w:ind w:left="0" w:right="33" w:firstLine="0"/>
              <w:contextualSpacing/>
              <w:jc w:val="both"/>
              <w:rPr>
                <w:kern w:val="24"/>
                <w:sz w:val="24"/>
                <w:szCs w:val="24"/>
                <w:lang w:eastAsia="en-US"/>
              </w:rPr>
            </w:pPr>
            <w:r w:rsidRPr="0080742A">
              <w:rPr>
                <w:kern w:val="24"/>
                <w:sz w:val="24"/>
                <w:szCs w:val="24"/>
                <w:lang w:eastAsia="en-US"/>
              </w:rPr>
              <w:t xml:space="preserve">К работе на объекте допускаются лица не моложе 18 лет, обеспеченные спецодеждой, </w:t>
            </w:r>
            <w:proofErr w:type="spellStart"/>
            <w:r w:rsidRPr="0080742A">
              <w:rPr>
                <w:kern w:val="24"/>
                <w:sz w:val="24"/>
                <w:szCs w:val="24"/>
                <w:lang w:eastAsia="en-US"/>
              </w:rPr>
              <w:t>спецобувью</w:t>
            </w:r>
            <w:proofErr w:type="spellEnd"/>
            <w:r w:rsidRPr="0080742A">
              <w:rPr>
                <w:kern w:val="24"/>
                <w:sz w:val="24"/>
                <w:szCs w:val="24"/>
                <w:lang w:eastAsia="en-US"/>
              </w:rPr>
              <w:t xml:space="preserve"> и средствами </w:t>
            </w:r>
            <w:r w:rsidRPr="0080742A">
              <w:rPr>
                <w:kern w:val="24"/>
                <w:sz w:val="24"/>
                <w:szCs w:val="24"/>
                <w:lang w:eastAsia="en-US"/>
              </w:rPr>
              <w:lastRenderedPageBreak/>
              <w:t>индивидуальной защиты, прошедшие медицинский осмотр и не имеющие противопоказаний к выполнению вышеуказанных работ, прошедшие инструктаж по требованиям пожарной безопасности, охраны труда.</w:t>
            </w:r>
          </w:p>
          <w:p w14:paraId="57D4F8A2" w14:textId="77777777" w:rsidR="00FC5CE6" w:rsidRPr="0080742A" w:rsidRDefault="00FC5CE6" w:rsidP="00DD5C76">
            <w:pPr>
              <w:numPr>
                <w:ilvl w:val="0"/>
                <w:numId w:val="8"/>
              </w:numPr>
              <w:tabs>
                <w:tab w:val="left" w:pos="465"/>
              </w:tabs>
              <w:spacing w:line="259" w:lineRule="auto"/>
              <w:ind w:left="0" w:right="33" w:firstLine="0"/>
              <w:contextualSpacing/>
              <w:jc w:val="both"/>
              <w:rPr>
                <w:kern w:val="24"/>
                <w:sz w:val="24"/>
                <w:szCs w:val="24"/>
                <w:lang w:eastAsia="en-US"/>
              </w:rPr>
            </w:pPr>
            <w:r w:rsidRPr="0080742A">
              <w:rPr>
                <w:kern w:val="24"/>
                <w:sz w:val="24"/>
                <w:szCs w:val="24"/>
                <w:lang w:eastAsia="en-US"/>
              </w:rPr>
              <w:t>Работы на объекте проводятся под контролем (в сопровождении) представителя службы главного инженера заказчика.</w:t>
            </w:r>
          </w:p>
          <w:p w14:paraId="2053371F" w14:textId="0A9C19DD" w:rsidR="00FC5CE6" w:rsidRPr="0080742A" w:rsidRDefault="00521086" w:rsidP="00521086">
            <w:pPr>
              <w:numPr>
                <w:ilvl w:val="0"/>
                <w:numId w:val="8"/>
              </w:numPr>
              <w:tabs>
                <w:tab w:val="left" w:pos="465"/>
              </w:tabs>
              <w:spacing w:line="259" w:lineRule="auto"/>
              <w:ind w:left="0" w:right="33" w:firstLine="0"/>
              <w:contextualSpacing/>
              <w:jc w:val="both"/>
              <w:rPr>
                <w:rFonts w:eastAsia="Calibri"/>
                <w:sz w:val="24"/>
                <w:szCs w:val="24"/>
                <w:lang w:eastAsia="en-US"/>
              </w:rPr>
            </w:pPr>
            <w:r w:rsidRPr="0080742A">
              <w:rPr>
                <w:kern w:val="24"/>
                <w:sz w:val="24"/>
                <w:szCs w:val="24"/>
                <w:lang w:eastAsia="en-US"/>
              </w:rPr>
              <w:t>Подрядчик</w:t>
            </w:r>
            <w:r w:rsidR="00FC5CE6" w:rsidRPr="0080742A">
              <w:rPr>
                <w:kern w:val="24"/>
                <w:sz w:val="24"/>
                <w:szCs w:val="24"/>
                <w:lang w:eastAsia="en-US"/>
              </w:rPr>
              <w:t xml:space="preserve">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00FC5CE6" w:rsidRPr="0080742A">
              <w:rPr>
                <w:kern w:val="24"/>
                <w:sz w:val="24"/>
                <w:szCs w:val="24"/>
                <w:lang w:eastAsia="en-US"/>
              </w:rPr>
              <w:t>внутриобъектового</w:t>
            </w:r>
            <w:proofErr w:type="spellEnd"/>
            <w:r w:rsidR="00FC5CE6" w:rsidRPr="0080742A">
              <w:rPr>
                <w:kern w:val="24"/>
                <w:sz w:val="24"/>
                <w:szCs w:val="24"/>
                <w:lang w:eastAsia="en-US"/>
              </w:rPr>
              <w:t xml:space="preserve"> и пропускного режима (при </w:t>
            </w:r>
            <w:r w:rsidRPr="0080742A">
              <w:rPr>
                <w:kern w:val="24"/>
                <w:sz w:val="24"/>
                <w:szCs w:val="24"/>
                <w:lang w:eastAsia="en-US"/>
              </w:rPr>
              <w:t xml:space="preserve">выполнении работ </w:t>
            </w:r>
            <w:r w:rsidR="00FC5CE6" w:rsidRPr="0080742A">
              <w:rPr>
                <w:kern w:val="24"/>
                <w:sz w:val="24"/>
                <w:szCs w:val="24"/>
                <w:lang w:eastAsia="en-US"/>
              </w:rPr>
              <w:t>на территории Заказчика).</w:t>
            </w:r>
          </w:p>
        </w:tc>
      </w:tr>
      <w:tr w:rsidR="00FC5CE6" w:rsidRPr="0080742A" w14:paraId="4718468C" w14:textId="77777777" w:rsidTr="00081AFF">
        <w:trPr>
          <w:trHeight w:val="303"/>
        </w:trPr>
        <w:tc>
          <w:tcPr>
            <w:tcW w:w="562" w:type="dxa"/>
          </w:tcPr>
          <w:p w14:paraId="5D4F0D24"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3CB80ACD" w14:textId="30359A7E" w:rsidR="00FC5CE6" w:rsidRPr="0080742A" w:rsidRDefault="00FC5CE6" w:rsidP="00521086">
            <w:pPr>
              <w:spacing w:line="259" w:lineRule="auto"/>
              <w:contextualSpacing/>
              <w:rPr>
                <w:rFonts w:eastAsia="Calibri"/>
                <w:b/>
                <w:sz w:val="24"/>
                <w:szCs w:val="24"/>
                <w:lang w:eastAsia="en-US"/>
              </w:rPr>
            </w:pPr>
            <w:r w:rsidRPr="0080742A">
              <w:rPr>
                <w:rFonts w:eastAsia="Calibri"/>
                <w:b/>
                <w:sz w:val="24"/>
                <w:szCs w:val="24"/>
                <w:lang w:eastAsia="en-US"/>
              </w:rPr>
              <w:t xml:space="preserve">Требования к исполнителю выполняемых работам </w:t>
            </w:r>
          </w:p>
        </w:tc>
        <w:tc>
          <w:tcPr>
            <w:tcW w:w="6945" w:type="dxa"/>
          </w:tcPr>
          <w:p w14:paraId="206468E1" w14:textId="42A0B89B" w:rsidR="00FC5CE6" w:rsidRPr="0080742A" w:rsidRDefault="00FC5CE6" w:rsidP="00DD5C76">
            <w:pPr>
              <w:tabs>
                <w:tab w:val="left" w:pos="459"/>
              </w:tabs>
              <w:spacing w:line="259" w:lineRule="auto"/>
              <w:ind w:right="33"/>
              <w:jc w:val="both"/>
              <w:rPr>
                <w:rFonts w:eastAsia="Calibri"/>
                <w:sz w:val="24"/>
                <w:szCs w:val="24"/>
                <w:lang w:eastAsia="en-US"/>
              </w:rPr>
            </w:pPr>
            <w:r w:rsidRPr="0080742A">
              <w:rPr>
                <w:rFonts w:eastAsia="Calibri"/>
                <w:sz w:val="24"/>
                <w:szCs w:val="24"/>
                <w:lang w:eastAsia="en-US"/>
              </w:rPr>
              <w:t>1. Наличие СРО по подготовке проектной документации «</w:t>
            </w:r>
            <w:r w:rsidR="00911656" w:rsidRPr="0080742A">
              <w:rPr>
                <w:rFonts w:eastAsia="Calibri"/>
                <w:sz w:val="24"/>
                <w:szCs w:val="24"/>
                <w:lang w:eastAsia="en-US"/>
              </w:rPr>
              <w:t>М</w:t>
            </w:r>
            <w:r w:rsidRPr="0080742A">
              <w:rPr>
                <w:rFonts w:eastAsia="Calibri"/>
                <w:sz w:val="24"/>
                <w:szCs w:val="24"/>
                <w:lang w:eastAsia="en-US"/>
              </w:rPr>
              <w:t>ероприяти</w:t>
            </w:r>
            <w:r w:rsidR="00911656" w:rsidRPr="0080742A">
              <w:rPr>
                <w:rFonts w:eastAsia="Calibri"/>
                <w:sz w:val="24"/>
                <w:szCs w:val="24"/>
                <w:lang w:eastAsia="en-US"/>
              </w:rPr>
              <w:t>я</w:t>
            </w:r>
            <w:r w:rsidRPr="0080742A">
              <w:rPr>
                <w:rFonts w:eastAsia="Calibri"/>
                <w:sz w:val="24"/>
                <w:szCs w:val="24"/>
                <w:lang w:eastAsia="en-US"/>
              </w:rPr>
              <w:t xml:space="preserve"> по обеспечению пожарной безопасности»</w:t>
            </w:r>
            <w:r w:rsidR="00911656" w:rsidRPr="0080742A">
              <w:rPr>
                <w:rFonts w:eastAsia="Calibri"/>
                <w:sz w:val="24"/>
                <w:szCs w:val="24"/>
                <w:lang w:eastAsia="en-US"/>
              </w:rPr>
              <w:t>.</w:t>
            </w:r>
          </w:p>
        </w:tc>
      </w:tr>
      <w:tr w:rsidR="00FC5CE6" w:rsidRPr="0080742A" w14:paraId="402A4CF4" w14:textId="77777777" w:rsidTr="00081AFF">
        <w:trPr>
          <w:trHeight w:val="303"/>
        </w:trPr>
        <w:tc>
          <w:tcPr>
            <w:tcW w:w="562" w:type="dxa"/>
          </w:tcPr>
          <w:p w14:paraId="0957354A"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71A415D9"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Опыт работы</w:t>
            </w:r>
          </w:p>
        </w:tc>
        <w:tc>
          <w:tcPr>
            <w:tcW w:w="6945" w:type="dxa"/>
          </w:tcPr>
          <w:p w14:paraId="3EE707FD" w14:textId="7BFDC974" w:rsidR="00FC5CE6" w:rsidRPr="0080742A" w:rsidRDefault="00FC5CE6" w:rsidP="00DD5C76">
            <w:pPr>
              <w:spacing w:line="259" w:lineRule="auto"/>
              <w:ind w:right="33"/>
              <w:jc w:val="both"/>
              <w:rPr>
                <w:rFonts w:eastAsia="Calibri"/>
                <w:sz w:val="24"/>
                <w:szCs w:val="24"/>
                <w:lang w:eastAsia="en-US"/>
              </w:rPr>
            </w:pPr>
            <w:r w:rsidRPr="0080742A">
              <w:rPr>
                <w:rFonts w:eastAsia="Calibri"/>
                <w:sz w:val="24"/>
                <w:szCs w:val="24"/>
                <w:lang w:eastAsia="en-US"/>
              </w:rPr>
              <w:t>Опыт работы по проектированию систем противопожарной защиты на опасных производственных объектах – не менее 3 лет. Предоставляется перечень работ, заверенный подписью руководителя и печатью организации. Должно быть предоставлено на этапе выставления коммерческого предложения.</w:t>
            </w:r>
          </w:p>
        </w:tc>
      </w:tr>
      <w:tr w:rsidR="00FC5CE6" w:rsidRPr="0080742A" w14:paraId="423DAD00" w14:textId="77777777" w:rsidTr="00081AFF">
        <w:trPr>
          <w:trHeight w:val="303"/>
        </w:trPr>
        <w:tc>
          <w:tcPr>
            <w:tcW w:w="562" w:type="dxa"/>
          </w:tcPr>
          <w:p w14:paraId="31D6F087"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1DD63440"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Требования к квалификации персонала</w:t>
            </w:r>
          </w:p>
        </w:tc>
        <w:tc>
          <w:tcPr>
            <w:tcW w:w="6945" w:type="dxa"/>
          </w:tcPr>
          <w:p w14:paraId="3D9F407C" w14:textId="77777777" w:rsidR="00FC5CE6" w:rsidRPr="0080742A" w:rsidRDefault="00FC5CE6" w:rsidP="00DD5C76">
            <w:pPr>
              <w:spacing w:line="259" w:lineRule="auto"/>
              <w:ind w:right="33"/>
              <w:jc w:val="both"/>
              <w:rPr>
                <w:rFonts w:eastAsia="Calibri"/>
                <w:sz w:val="24"/>
                <w:szCs w:val="24"/>
                <w:lang w:eastAsia="en-US"/>
              </w:rPr>
            </w:pPr>
            <w:r w:rsidRPr="0080742A">
              <w:rPr>
                <w:rFonts w:eastAsia="Calibri"/>
                <w:sz w:val="24"/>
                <w:szCs w:val="24"/>
                <w:lang w:eastAsia="en-US"/>
              </w:rPr>
              <w:t>1.</w:t>
            </w:r>
            <w:r w:rsidRPr="0080742A">
              <w:rPr>
                <w:rFonts w:eastAsia="Calibri"/>
                <w:sz w:val="24"/>
                <w:szCs w:val="24"/>
                <w:lang w:eastAsia="en-US"/>
              </w:rPr>
              <w:tab/>
            </w:r>
            <w:r w:rsidRPr="0080742A">
              <w:rPr>
                <w:sz w:val="24"/>
                <w:szCs w:val="24"/>
              </w:rPr>
              <w:t xml:space="preserve"> </w:t>
            </w:r>
            <w:r w:rsidRPr="0080742A">
              <w:rPr>
                <w:rFonts w:eastAsia="Calibri"/>
                <w:sz w:val="24"/>
                <w:szCs w:val="24"/>
                <w:lang w:eastAsia="en-US"/>
              </w:rPr>
              <w:t>Наличие квалификационных удостоверений на проектирование систем обеспечения пожарной безопасности зданий и сооружений</w:t>
            </w:r>
          </w:p>
          <w:p w14:paraId="53459700" w14:textId="2EC9011B" w:rsidR="00FC5CE6" w:rsidRPr="0080742A" w:rsidRDefault="00FC5CE6" w:rsidP="00DD5C76">
            <w:pPr>
              <w:spacing w:line="259" w:lineRule="auto"/>
              <w:ind w:right="33"/>
              <w:jc w:val="both"/>
              <w:rPr>
                <w:rFonts w:eastAsia="Calibri"/>
                <w:sz w:val="24"/>
                <w:szCs w:val="24"/>
                <w:lang w:eastAsia="en-US"/>
              </w:rPr>
            </w:pPr>
            <w:r w:rsidRPr="0080742A">
              <w:rPr>
                <w:rFonts w:eastAsia="Calibri"/>
                <w:sz w:val="24"/>
                <w:szCs w:val="24"/>
                <w:lang w:eastAsia="en-US"/>
              </w:rPr>
              <w:t>2.</w:t>
            </w:r>
            <w:r w:rsidRPr="0080742A">
              <w:rPr>
                <w:rFonts w:eastAsia="Calibri"/>
                <w:sz w:val="24"/>
                <w:szCs w:val="24"/>
                <w:lang w:eastAsia="en-US"/>
              </w:rPr>
              <w:tab/>
              <w:t>Наличие квалификационных удостоверений у руководителей и специалистов по проверке знаний в объеме пожарно-технического минимума.</w:t>
            </w:r>
          </w:p>
          <w:p w14:paraId="2FBEB54A" w14:textId="48D7CEBF" w:rsidR="00FC5CE6" w:rsidRPr="0080742A" w:rsidRDefault="00911656" w:rsidP="00DD5C76">
            <w:pPr>
              <w:spacing w:line="259" w:lineRule="auto"/>
              <w:ind w:right="33"/>
              <w:jc w:val="both"/>
              <w:rPr>
                <w:rFonts w:eastAsia="Calibri"/>
                <w:sz w:val="24"/>
                <w:szCs w:val="24"/>
                <w:lang w:eastAsia="en-US"/>
              </w:rPr>
            </w:pPr>
            <w:r w:rsidRPr="0080742A">
              <w:rPr>
                <w:rFonts w:eastAsia="Calibri"/>
                <w:sz w:val="24"/>
                <w:szCs w:val="24"/>
                <w:lang w:eastAsia="en-US"/>
              </w:rPr>
              <w:t>3</w:t>
            </w:r>
            <w:r w:rsidR="00FC5CE6" w:rsidRPr="0080742A">
              <w:rPr>
                <w:rFonts w:eastAsia="Calibri"/>
                <w:sz w:val="24"/>
                <w:szCs w:val="24"/>
                <w:lang w:eastAsia="en-US"/>
              </w:rPr>
              <w:t>.</w:t>
            </w:r>
            <w:r w:rsidR="00FC5CE6" w:rsidRPr="0080742A">
              <w:rPr>
                <w:rFonts w:eastAsia="Calibri"/>
                <w:sz w:val="24"/>
                <w:szCs w:val="24"/>
                <w:lang w:eastAsia="en-US"/>
              </w:rPr>
              <w:tab/>
              <w:t>Наличие подтверждающих документов (удостоверений, протоколов) у руководителей, специалистов о прохождении проверки знаний по охране труда.</w:t>
            </w:r>
          </w:p>
        </w:tc>
      </w:tr>
      <w:tr w:rsidR="00FC5CE6" w:rsidRPr="0080742A" w14:paraId="2987D379" w14:textId="77777777" w:rsidTr="00081AFF">
        <w:trPr>
          <w:trHeight w:val="303"/>
        </w:trPr>
        <w:tc>
          <w:tcPr>
            <w:tcW w:w="562" w:type="dxa"/>
          </w:tcPr>
          <w:p w14:paraId="5322C007"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772D9D03"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Требования к режиму безопасности и гигиене труда</w:t>
            </w:r>
          </w:p>
        </w:tc>
        <w:tc>
          <w:tcPr>
            <w:tcW w:w="6945" w:type="dxa"/>
          </w:tcPr>
          <w:p w14:paraId="2BED7F71" w14:textId="4A4D7F43" w:rsidR="00FC5CE6" w:rsidRPr="0080742A" w:rsidRDefault="00FC5CE6" w:rsidP="00DD5C76">
            <w:pPr>
              <w:spacing w:line="259" w:lineRule="auto"/>
              <w:ind w:right="33"/>
              <w:jc w:val="both"/>
              <w:rPr>
                <w:rFonts w:eastAsia="Calibri"/>
                <w:sz w:val="24"/>
                <w:szCs w:val="24"/>
                <w:lang w:eastAsia="en-US"/>
              </w:rPr>
            </w:pPr>
            <w:r w:rsidRPr="0080742A">
              <w:rPr>
                <w:rFonts w:eastAsia="Calibri"/>
                <w:sz w:val="24"/>
                <w:szCs w:val="24"/>
                <w:lang w:eastAsia="en-US"/>
              </w:rPr>
              <w:t>Подрядчик обеспечивает выполнение работ в соответствии с внутренними требования</w:t>
            </w:r>
            <w:r w:rsidR="00E35FB6" w:rsidRPr="0080742A">
              <w:rPr>
                <w:rFonts w:eastAsia="Calibri"/>
                <w:sz w:val="24"/>
                <w:szCs w:val="24"/>
                <w:lang w:eastAsia="en-US"/>
              </w:rPr>
              <w:t>ми Заказчика в области охраны труда, промышленной безопасности и охране окружающей среды</w:t>
            </w:r>
            <w:r w:rsidRPr="0080742A">
              <w:rPr>
                <w:rFonts w:eastAsia="Calibri"/>
                <w:sz w:val="24"/>
                <w:szCs w:val="24"/>
                <w:lang w:eastAsia="en-US"/>
              </w:rPr>
              <w:t>, а также действующими нормативными документами в области промышленной безопасности и охраны труда для нефтеперерабатывающих производств:</w:t>
            </w:r>
          </w:p>
          <w:p w14:paraId="513ED58F" w14:textId="77777777" w:rsidR="00FC5CE6" w:rsidRPr="0080742A" w:rsidRDefault="00FC5CE6" w:rsidP="00DD5C76">
            <w:pPr>
              <w:pStyle w:val="ab"/>
              <w:numPr>
                <w:ilvl w:val="0"/>
                <w:numId w:val="14"/>
              </w:numPr>
              <w:tabs>
                <w:tab w:val="left" w:pos="431"/>
              </w:tabs>
              <w:spacing w:line="259" w:lineRule="auto"/>
              <w:ind w:left="0" w:right="33" w:firstLine="0"/>
              <w:jc w:val="both"/>
              <w:rPr>
                <w:rFonts w:eastAsia="Calibri"/>
                <w:sz w:val="24"/>
                <w:szCs w:val="24"/>
                <w:lang w:eastAsia="en-US"/>
              </w:rPr>
            </w:pPr>
            <w:r w:rsidRPr="0080742A">
              <w:rPr>
                <w:rFonts w:eastAsia="Calibri"/>
                <w:sz w:val="24"/>
                <w:szCs w:val="24"/>
                <w:lang w:eastAsia="en-US"/>
              </w:rPr>
              <w:t>ПБ 09-560-03 «Правила промышленной безопасности нефтебаз и складов нефтепродуктов»;</w:t>
            </w:r>
          </w:p>
          <w:p w14:paraId="7293C209" w14:textId="77777777" w:rsidR="00FC5CE6" w:rsidRPr="0080742A" w:rsidRDefault="00FC5CE6" w:rsidP="00DD5C76">
            <w:pPr>
              <w:pStyle w:val="ab"/>
              <w:numPr>
                <w:ilvl w:val="0"/>
                <w:numId w:val="14"/>
              </w:numPr>
              <w:tabs>
                <w:tab w:val="left" w:pos="431"/>
              </w:tabs>
              <w:spacing w:line="259" w:lineRule="auto"/>
              <w:ind w:left="0" w:right="33" w:firstLine="0"/>
              <w:jc w:val="both"/>
              <w:rPr>
                <w:rFonts w:eastAsia="Calibri"/>
                <w:sz w:val="24"/>
                <w:szCs w:val="24"/>
                <w:lang w:eastAsia="en-US"/>
              </w:rPr>
            </w:pPr>
            <w:r w:rsidRPr="0080742A">
              <w:rPr>
                <w:rFonts w:eastAsia="Calibri"/>
                <w:sz w:val="24"/>
                <w:szCs w:val="24"/>
                <w:lang w:eastAsia="en-US"/>
              </w:rPr>
              <w:t>Приказ Минтруда России №873н от 16 ноября 2015 г. «Правила по охране труда при хранении, транспортировании и реализации нефтепродуктов».</w:t>
            </w:r>
          </w:p>
        </w:tc>
      </w:tr>
      <w:tr w:rsidR="00FC5CE6" w:rsidRPr="0080742A" w14:paraId="3539F3B0" w14:textId="77777777" w:rsidTr="00081AFF">
        <w:trPr>
          <w:trHeight w:val="303"/>
        </w:trPr>
        <w:tc>
          <w:tcPr>
            <w:tcW w:w="562" w:type="dxa"/>
          </w:tcPr>
          <w:p w14:paraId="5AC89AB4"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5CE3CBBF"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Требования по охране окружающей среды для объектов строительства</w:t>
            </w:r>
          </w:p>
        </w:tc>
        <w:tc>
          <w:tcPr>
            <w:tcW w:w="6945" w:type="dxa"/>
            <w:shd w:val="clear" w:color="auto" w:fill="auto"/>
          </w:tcPr>
          <w:p w14:paraId="2A0C4EDB" w14:textId="77777777" w:rsidR="00FC5CE6" w:rsidRPr="0080742A" w:rsidRDefault="00FC5CE6" w:rsidP="00DD5C76">
            <w:pPr>
              <w:spacing w:line="259" w:lineRule="auto"/>
              <w:ind w:right="33"/>
              <w:jc w:val="both"/>
              <w:rPr>
                <w:rFonts w:eastAsia="Calibri"/>
                <w:sz w:val="24"/>
                <w:szCs w:val="24"/>
                <w:lang w:eastAsia="en-US"/>
              </w:rPr>
            </w:pPr>
            <w:r w:rsidRPr="0080742A">
              <w:rPr>
                <w:rFonts w:eastAsia="Calibri"/>
                <w:sz w:val="24"/>
                <w:szCs w:val="24"/>
                <w:lang w:eastAsia="en-US"/>
              </w:rPr>
              <w:t>Не применимо.</w:t>
            </w:r>
          </w:p>
        </w:tc>
      </w:tr>
      <w:tr w:rsidR="00FC5CE6" w:rsidRPr="0080742A" w14:paraId="1E058873" w14:textId="77777777" w:rsidTr="00081AFF">
        <w:trPr>
          <w:trHeight w:val="303"/>
        </w:trPr>
        <w:tc>
          <w:tcPr>
            <w:tcW w:w="562" w:type="dxa"/>
          </w:tcPr>
          <w:p w14:paraId="0B466F66"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282C41F8"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Требования по разработке инженерно-</w:t>
            </w:r>
            <w:r w:rsidRPr="0080742A">
              <w:rPr>
                <w:rFonts w:eastAsia="Calibri"/>
                <w:b/>
                <w:sz w:val="24"/>
                <w:szCs w:val="24"/>
                <w:lang w:eastAsia="en-US"/>
              </w:rPr>
              <w:lastRenderedPageBreak/>
              <w:t>технических мероприятий по гражданской обороне и предупреждению чрезвычайных ситуаций</w:t>
            </w:r>
          </w:p>
        </w:tc>
        <w:tc>
          <w:tcPr>
            <w:tcW w:w="6945" w:type="dxa"/>
            <w:shd w:val="clear" w:color="auto" w:fill="auto"/>
          </w:tcPr>
          <w:p w14:paraId="44EB9D7C" w14:textId="77777777" w:rsidR="00FC5CE6" w:rsidRPr="0080742A" w:rsidRDefault="00FC5CE6" w:rsidP="00DD5C76">
            <w:pPr>
              <w:spacing w:line="259" w:lineRule="auto"/>
              <w:ind w:right="33"/>
              <w:jc w:val="both"/>
              <w:rPr>
                <w:rFonts w:eastAsia="Calibri"/>
                <w:sz w:val="24"/>
                <w:szCs w:val="24"/>
                <w:lang w:eastAsia="en-US"/>
              </w:rPr>
            </w:pPr>
            <w:r w:rsidRPr="0080742A">
              <w:rPr>
                <w:rFonts w:eastAsia="Calibri"/>
                <w:sz w:val="24"/>
                <w:szCs w:val="24"/>
                <w:lang w:eastAsia="en-US"/>
              </w:rPr>
              <w:lastRenderedPageBreak/>
              <w:t>В соответствии с действующими нормативными документами в РФ.</w:t>
            </w:r>
          </w:p>
        </w:tc>
      </w:tr>
      <w:tr w:rsidR="00FC5CE6" w:rsidRPr="0080742A" w14:paraId="799D0F8C" w14:textId="77777777" w:rsidTr="00081AFF">
        <w:trPr>
          <w:trHeight w:val="303"/>
        </w:trPr>
        <w:tc>
          <w:tcPr>
            <w:tcW w:w="562" w:type="dxa"/>
          </w:tcPr>
          <w:p w14:paraId="5550548E"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05C8AEF2"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Мероприятия по обеспечению пожарной безопасности</w:t>
            </w:r>
          </w:p>
        </w:tc>
        <w:tc>
          <w:tcPr>
            <w:tcW w:w="6945" w:type="dxa"/>
          </w:tcPr>
          <w:p w14:paraId="7EEC27D7" w14:textId="77777777" w:rsidR="00FC5CE6" w:rsidRPr="0080742A" w:rsidRDefault="00FC5CE6" w:rsidP="00DD5C76">
            <w:pPr>
              <w:tabs>
                <w:tab w:val="left" w:pos="465"/>
              </w:tabs>
              <w:spacing w:line="259" w:lineRule="auto"/>
              <w:ind w:right="33"/>
              <w:jc w:val="both"/>
              <w:rPr>
                <w:rFonts w:eastAsia="Calibri"/>
                <w:sz w:val="24"/>
                <w:szCs w:val="24"/>
                <w:lang w:eastAsia="en-US"/>
              </w:rPr>
            </w:pPr>
            <w:r w:rsidRPr="0080742A">
              <w:rPr>
                <w:rFonts w:eastAsia="Calibri"/>
                <w:sz w:val="24"/>
                <w:szCs w:val="24"/>
                <w:lang w:eastAsia="en-US"/>
              </w:rPr>
              <w:t>1.</w:t>
            </w:r>
            <w:r w:rsidRPr="0080742A">
              <w:rPr>
                <w:rFonts w:eastAsia="Calibri"/>
                <w:sz w:val="24"/>
                <w:szCs w:val="24"/>
                <w:lang w:eastAsia="en-US"/>
              </w:rPr>
              <w:tab/>
              <w:t>Обязательное прохождение всеми сотрудниками противопожарного инструктажа у начальника объекта;</w:t>
            </w:r>
          </w:p>
          <w:p w14:paraId="44C17092" w14:textId="77777777" w:rsidR="00FC5CE6" w:rsidRPr="0080742A" w:rsidRDefault="00FC5CE6" w:rsidP="00DD5C76">
            <w:pPr>
              <w:tabs>
                <w:tab w:val="left" w:pos="465"/>
              </w:tabs>
              <w:spacing w:line="259" w:lineRule="auto"/>
              <w:ind w:right="33"/>
              <w:jc w:val="both"/>
              <w:rPr>
                <w:rFonts w:eastAsia="Calibri"/>
                <w:sz w:val="24"/>
                <w:szCs w:val="24"/>
                <w:lang w:eastAsia="en-US"/>
              </w:rPr>
            </w:pPr>
            <w:r w:rsidRPr="0080742A">
              <w:rPr>
                <w:rFonts w:eastAsia="Calibri"/>
                <w:sz w:val="24"/>
                <w:szCs w:val="24"/>
                <w:lang w:eastAsia="en-US"/>
              </w:rPr>
              <w:t>2.</w:t>
            </w:r>
            <w:r w:rsidRPr="0080742A">
              <w:rPr>
                <w:rFonts w:eastAsia="Calibri"/>
                <w:sz w:val="24"/>
                <w:szCs w:val="24"/>
                <w:lang w:eastAsia="en-US"/>
              </w:rPr>
              <w:tab/>
              <w:t>В соответствии с требованиями ФЗ-123 от 22.07.08г. и других нормативных документов в области обеспечения пожарной безопасности.</w:t>
            </w:r>
          </w:p>
          <w:p w14:paraId="4C08687B" w14:textId="435AC5AC" w:rsidR="00FC5CE6" w:rsidRPr="0080742A" w:rsidRDefault="00FC5CE6" w:rsidP="00DD5C76">
            <w:pPr>
              <w:tabs>
                <w:tab w:val="left" w:pos="465"/>
              </w:tabs>
              <w:spacing w:line="259" w:lineRule="auto"/>
              <w:ind w:right="33"/>
              <w:jc w:val="both"/>
              <w:rPr>
                <w:rFonts w:eastAsia="Calibri"/>
                <w:sz w:val="24"/>
                <w:szCs w:val="24"/>
                <w:lang w:eastAsia="en-US"/>
              </w:rPr>
            </w:pPr>
            <w:r w:rsidRPr="0080742A">
              <w:rPr>
                <w:rFonts w:eastAsia="Calibri"/>
                <w:sz w:val="24"/>
                <w:szCs w:val="24"/>
                <w:lang w:eastAsia="en-US"/>
              </w:rPr>
              <w:t>3.</w:t>
            </w:r>
            <w:r w:rsidRPr="0080742A">
              <w:rPr>
                <w:rFonts w:eastAsia="Calibri"/>
                <w:sz w:val="24"/>
                <w:szCs w:val="24"/>
                <w:lang w:eastAsia="en-US"/>
              </w:rPr>
              <w:tab/>
            </w:r>
            <w:r w:rsidR="00521086" w:rsidRPr="0080742A">
              <w:rPr>
                <w:rFonts w:eastAsia="Calibri"/>
                <w:sz w:val="24"/>
                <w:szCs w:val="24"/>
                <w:lang w:eastAsia="en-US"/>
              </w:rPr>
              <w:t>Подрядчик</w:t>
            </w:r>
            <w:r w:rsidRPr="0080742A">
              <w:rPr>
                <w:rFonts w:eastAsia="Calibri"/>
                <w:sz w:val="24"/>
                <w:szCs w:val="24"/>
                <w:lang w:eastAsia="en-US"/>
              </w:rPr>
              <w:t xml:space="preserve"> обязан обеспечить неукоснительное исполнение требований противопожарного режима, требований безопасности, установленных в локальных нормативных документах Заказчика</w:t>
            </w:r>
          </w:p>
        </w:tc>
      </w:tr>
      <w:tr w:rsidR="00FC5CE6" w:rsidRPr="0080742A" w14:paraId="6315937A" w14:textId="77777777" w:rsidTr="00081AFF">
        <w:trPr>
          <w:trHeight w:val="303"/>
        </w:trPr>
        <w:tc>
          <w:tcPr>
            <w:tcW w:w="562" w:type="dxa"/>
          </w:tcPr>
          <w:p w14:paraId="196A5809"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1FC01395"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Мероприятия по обеспечению промышленной безопасности</w:t>
            </w:r>
          </w:p>
        </w:tc>
        <w:tc>
          <w:tcPr>
            <w:tcW w:w="6945" w:type="dxa"/>
          </w:tcPr>
          <w:p w14:paraId="26BC0B74" w14:textId="77777777" w:rsidR="00FC5CE6" w:rsidRPr="0080742A" w:rsidRDefault="00FC5CE6" w:rsidP="00DD5C76">
            <w:pPr>
              <w:tabs>
                <w:tab w:val="left" w:pos="430"/>
              </w:tabs>
              <w:spacing w:line="259" w:lineRule="auto"/>
              <w:ind w:right="33"/>
              <w:jc w:val="both"/>
              <w:rPr>
                <w:rFonts w:eastAsia="Calibri"/>
                <w:sz w:val="24"/>
                <w:szCs w:val="24"/>
                <w:lang w:eastAsia="en-US"/>
              </w:rPr>
            </w:pPr>
            <w:r w:rsidRPr="0080742A">
              <w:rPr>
                <w:rFonts w:eastAsia="Calibri"/>
                <w:sz w:val="24"/>
                <w:szCs w:val="24"/>
                <w:lang w:eastAsia="en-US"/>
              </w:rPr>
              <w:t>1.</w:t>
            </w:r>
            <w:r w:rsidRPr="0080742A">
              <w:rPr>
                <w:rFonts w:eastAsia="Calibri"/>
                <w:sz w:val="24"/>
                <w:szCs w:val="24"/>
                <w:lang w:eastAsia="en-US"/>
              </w:rPr>
              <w:tab/>
              <w:t>В соответствии с Федеральными нормами и правилами в области промышленной безопасности «Правила промышленной безопасности складов нефти и нефтепродуктов» (Приказ № 461 от 07 ноября 2016 г.);</w:t>
            </w:r>
          </w:p>
          <w:p w14:paraId="17103031" w14:textId="36B54003" w:rsidR="00FC5CE6" w:rsidRPr="0080742A" w:rsidRDefault="00892AAD" w:rsidP="00DD5C76">
            <w:pPr>
              <w:pStyle w:val="ab"/>
              <w:tabs>
                <w:tab w:val="left" w:pos="431"/>
              </w:tabs>
              <w:spacing w:line="259" w:lineRule="auto"/>
              <w:ind w:left="0" w:right="33"/>
              <w:jc w:val="both"/>
              <w:rPr>
                <w:rFonts w:eastAsia="Calibri"/>
                <w:sz w:val="24"/>
                <w:szCs w:val="24"/>
                <w:lang w:eastAsia="en-US"/>
              </w:rPr>
            </w:pPr>
            <w:r w:rsidRPr="0080742A">
              <w:rPr>
                <w:rFonts w:eastAsia="Calibri"/>
                <w:sz w:val="24"/>
                <w:szCs w:val="24"/>
                <w:lang w:eastAsia="en-US"/>
              </w:rPr>
              <w:t>2.</w:t>
            </w:r>
            <w:r w:rsidRPr="0080742A">
              <w:rPr>
                <w:rFonts w:eastAsia="Calibri"/>
                <w:sz w:val="24"/>
                <w:szCs w:val="24"/>
                <w:lang w:eastAsia="en-US"/>
              </w:rPr>
              <w:tab/>
            </w:r>
            <w:r w:rsidR="00FC5CE6" w:rsidRPr="0080742A">
              <w:rPr>
                <w:rFonts w:eastAsia="Calibri"/>
                <w:sz w:val="24"/>
                <w:szCs w:val="24"/>
                <w:lang w:eastAsia="en-US"/>
              </w:rPr>
              <w:t>ФЗ № 116-ФЗ от 21 июля 1997 г. «О промышленной безопасности опасных производственных объектов».</w:t>
            </w:r>
          </w:p>
        </w:tc>
      </w:tr>
      <w:tr w:rsidR="00FC5CE6" w:rsidRPr="0080742A" w14:paraId="487D4D18" w14:textId="77777777" w:rsidTr="00081AFF">
        <w:trPr>
          <w:trHeight w:val="303"/>
        </w:trPr>
        <w:tc>
          <w:tcPr>
            <w:tcW w:w="562" w:type="dxa"/>
          </w:tcPr>
          <w:p w14:paraId="09128464"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266D9DF6"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Материалы, представляемые Заказчиком</w:t>
            </w:r>
          </w:p>
        </w:tc>
        <w:tc>
          <w:tcPr>
            <w:tcW w:w="6945" w:type="dxa"/>
          </w:tcPr>
          <w:p w14:paraId="5651B198" w14:textId="77777777" w:rsidR="00FC5CE6" w:rsidRPr="0080742A" w:rsidRDefault="00FC5CE6" w:rsidP="00DD5C76">
            <w:pPr>
              <w:tabs>
                <w:tab w:val="left" w:pos="430"/>
              </w:tabs>
              <w:spacing w:line="259" w:lineRule="auto"/>
              <w:ind w:right="33"/>
              <w:jc w:val="both"/>
              <w:rPr>
                <w:rFonts w:eastAsia="Calibri"/>
                <w:sz w:val="24"/>
                <w:szCs w:val="24"/>
                <w:lang w:eastAsia="en-US"/>
              </w:rPr>
            </w:pPr>
            <w:r w:rsidRPr="0080742A">
              <w:rPr>
                <w:rFonts w:eastAsia="Calibri"/>
                <w:sz w:val="24"/>
                <w:szCs w:val="24"/>
                <w:lang w:eastAsia="en-US"/>
              </w:rPr>
              <w:t>Заказчик передает:</w:t>
            </w:r>
          </w:p>
          <w:p w14:paraId="1716FC26" w14:textId="77777777" w:rsidR="00FC5CE6" w:rsidRPr="0080742A" w:rsidRDefault="00FC5CE6" w:rsidP="00DD5C76">
            <w:pPr>
              <w:tabs>
                <w:tab w:val="left" w:pos="430"/>
              </w:tabs>
              <w:spacing w:line="259" w:lineRule="auto"/>
              <w:ind w:right="33"/>
              <w:jc w:val="both"/>
              <w:rPr>
                <w:rFonts w:eastAsia="Calibri"/>
                <w:sz w:val="24"/>
                <w:szCs w:val="24"/>
                <w:lang w:eastAsia="en-US"/>
              </w:rPr>
            </w:pPr>
            <w:r w:rsidRPr="0080742A">
              <w:rPr>
                <w:rFonts w:eastAsia="Calibri"/>
                <w:sz w:val="24"/>
                <w:szCs w:val="24"/>
                <w:lang w:eastAsia="en-US"/>
              </w:rPr>
              <w:t>Генеральный план склада ГСМ – 1;</w:t>
            </w:r>
          </w:p>
          <w:p w14:paraId="67D3EECE" w14:textId="77777777" w:rsidR="00FC5CE6" w:rsidRPr="0080742A" w:rsidRDefault="00FC5CE6" w:rsidP="00DD5C76">
            <w:pPr>
              <w:tabs>
                <w:tab w:val="left" w:pos="430"/>
              </w:tabs>
              <w:spacing w:line="259" w:lineRule="auto"/>
              <w:ind w:right="33"/>
              <w:jc w:val="both"/>
              <w:rPr>
                <w:rFonts w:eastAsia="Calibri"/>
                <w:sz w:val="24"/>
                <w:szCs w:val="24"/>
                <w:lang w:eastAsia="en-US"/>
              </w:rPr>
            </w:pPr>
            <w:r w:rsidRPr="0080742A">
              <w:rPr>
                <w:rFonts w:eastAsia="Calibri"/>
                <w:sz w:val="24"/>
                <w:szCs w:val="24"/>
                <w:lang w:eastAsia="en-US"/>
              </w:rPr>
              <w:t>Рабочую документацию на имеющиеся на объекте системы противопожарной защиты.</w:t>
            </w:r>
          </w:p>
        </w:tc>
      </w:tr>
      <w:tr w:rsidR="00FC5CE6" w:rsidRPr="0080742A" w14:paraId="138494C0" w14:textId="77777777" w:rsidTr="00081AFF">
        <w:trPr>
          <w:trHeight w:val="303"/>
        </w:trPr>
        <w:tc>
          <w:tcPr>
            <w:tcW w:w="562" w:type="dxa"/>
          </w:tcPr>
          <w:p w14:paraId="0A038004" w14:textId="77777777" w:rsidR="00FC5CE6" w:rsidRPr="00A77418" w:rsidRDefault="00FC5CE6" w:rsidP="00BC7C48">
            <w:pPr>
              <w:numPr>
                <w:ilvl w:val="0"/>
                <w:numId w:val="7"/>
              </w:numPr>
              <w:spacing w:line="259" w:lineRule="auto"/>
              <w:contextualSpacing/>
              <w:rPr>
                <w:kern w:val="24"/>
                <w:sz w:val="24"/>
                <w:szCs w:val="24"/>
                <w:lang w:eastAsia="en-US"/>
              </w:rPr>
            </w:pPr>
          </w:p>
        </w:tc>
        <w:tc>
          <w:tcPr>
            <w:tcW w:w="2694" w:type="dxa"/>
          </w:tcPr>
          <w:p w14:paraId="4352DB51" w14:textId="77777777" w:rsidR="00FC5CE6" w:rsidRPr="00A77418" w:rsidRDefault="00FC5CE6" w:rsidP="00BC7C48">
            <w:pPr>
              <w:spacing w:line="259" w:lineRule="auto"/>
              <w:contextualSpacing/>
              <w:rPr>
                <w:rFonts w:eastAsia="Calibri"/>
                <w:b/>
                <w:sz w:val="24"/>
                <w:szCs w:val="24"/>
                <w:lang w:eastAsia="en-US"/>
              </w:rPr>
            </w:pPr>
            <w:r w:rsidRPr="00A77418">
              <w:rPr>
                <w:rFonts w:eastAsia="Calibri"/>
                <w:b/>
                <w:sz w:val="24"/>
                <w:szCs w:val="24"/>
                <w:lang w:eastAsia="en-US"/>
              </w:rPr>
              <w:t>Перечень согласований с федеральными надзорными органами</w:t>
            </w:r>
          </w:p>
        </w:tc>
        <w:tc>
          <w:tcPr>
            <w:tcW w:w="6945" w:type="dxa"/>
          </w:tcPr>
          <w:p w14:paraId="5CB47F4D" w14:textId="6B2B1A74" w:rsidR="00FC5CE6" w:rsidRPr="00A77418" w:rsidRDefault="0004021F" w:rsidP="0004021F">
            <w:pPr>
              <w:tabs>
                <w:tab w:val="left" w:pos="430"/>
              </w:tabs>
              <w:spacing w:line="259" w:lineRule="auto"/>
              <w:ind w:right="33"/>
              <w:jc w:val="both"/>
              <w:rPr>
                <w:rFonts w:eastAsia="Calibri"/>
                <w:sz w:val="24"/>
                <w:szCs w:val="24"/>
                <w:lang w:eastAsia="en-US"/>
              </w:rPr>
            </w:pPr>
            <w:r w:rsidRPr="00A77418">
              <w:rPr>
                <w:rFonts w:eastAsia="Calibri"/>
                <w:sz w:val="24"/>
                <w:szCs w:val="24"/>
                <w:lang w:eastAsia="en-US"/>
              </w:rPr>
              <w:t>При необходимости.</w:t>
            </w:r>
            <w:bookmarkStart w:id="0" w:name="_GoBack"/>
            <w:bookmarkEnd w:id="0"/>
          </w:p>
        </w:tc>
      </w:tr>
      <w:tr w:rsidR="00FC5CE6" w:rsidRPr="0080742A" w14:paraId="513F5B6E" w14:textId="77777777" w:rsidTr="00081AFF">
        <w:trPr>
          <w:trHeight w:val="303"/>
        </w:trPr>
        <w:tc>
          <w:tcPr>
            <w:tcW w:w="562" w:type="dxa"/>
          </w:tcPr>
          <w:p w14:paraId="604B532E"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44C2E5DA"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Перечень документов, подтверждающих соответствие контрагента и оказываемых услуг (товаров) требованиям технического задания</w:t>
            </w:r>
          </w:p>
        </w:tc>
        <w:tc>
          <w:tcPr>
            <w:tcW w:w="6945" w:type="dxa"/>
          </w:tcPr>
          <w:p w14:paraId="03F8A362" w14:textId="1662FA23" w:rsidR="00FC5CE6" w:rsidRPr="0080742A" w:rsidRDefault="00521086" w:rsidP="00DD5C76">
            <w:pPr>
              <w:spacing w:line="259" w:lineRule="auto"/>
              <w:ind w:right="33"/>
              <w:jc w:val="both"/>
              <w:rPr>
                <w:rFonts w:eastAsia="Calibri"/>
                <w:sz w:val="24"/>
                <w:szCs w:val="24"/>
                <w:lang w:eastAsia="en-US"/>
              </w:rPr>
            </w:pPr>
            <w:r w:rsidRPr="0080742A">
              <w:rPr>
                <w:rFonts w:eastAsia="Calibri"/>
                <w:sz w:val="24"/>
                <w:szCs w:val="24"/>
                <w:lang w:eastAsia="en-US"/>
              </w:rPr>
              <w:t>Подрядчик</w:t>
            </w:r>
            <w:r w:rsidR="00FC5CE6" w:rsidRPr="0080742A">
              <w:rPr>
                <w:rFonts w:eastAsia="Calibri"/>
                <w:sz w:val="24"/>
                <w:szCs w:val="24"/>
                <w:lang w:eastAsia="en-US"/>
              </w:rPr>
              <w:t xml:space="preserve"> должен представить в обязательном порядке копии заверенные печатью организации и подписью руководителя:</w:t>
            </w:r>
          </w:p>
          <w:p w14:paraId="74A08924" w14:textId="44F6E72A" w:rsidR="00FC5CE6" w:rsidRPr="0080742A" w:rsidRDefault="00441A74"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911656" w:rsidRPr="0080742A">
              <w:rPr>
                <w:rFonts w:eastAsia="Calibri"/>
                <w:sz w:val="24"/>
                <w:szCs w:val="24"/>
                <w:lang w:eastAsia="en-US"/>
              </w:rPr>
              <w:t>СРО по подготовке проектной документации «Мероприятия по обеспечению пожарной безопасности»</w:t>
            </w:r>
            <w:r w:rsidR="00892AAD" w:rsidRPr="0080742A">
              <w:rPr>
                <w:rFonts w:eastAsia="Calibri"/>
                <w:sz w:val="24"/>
                <w:szCs w:val="24"/>
                <w:lang w:eastAsia="en-US"/>
              </w:rPr>
              <w:t>;</w:t>
            </w:r>
          </w:p>
          <w:p w14:paraId="0FA951F9" w14:textId="25953563" w:rsidR="00DE01A4" w:rsidRPr="0080742A" w:rsidRDefault="00DE01A4"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t>Квалификационные удостоверения на проектирование систем обеспечения пожарной безопасности зданий и сооружений;</w:t>
            </w:r>
          </w:p>
          <w:p w14:paraId="3D518513" w14:textId="736437E1" w:rsidR="00FC5CE6" w:rsidRPr="0080742A" w:rsidRDefault="00FC5CE6"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911656" w:rsidRPr="0080742A">
              <w:rPr>
                <w:rFonts w:eastAsia="Calibri"/>
                <w:sz w:val="24"/>
                <w:szCs w:val="24"/>
                <w:lang w:eastAsia="en-US"/>
              </w:rPr>
              <w:t>К</w:t>
            </w:r>
            <w:r w:rsidRPr="0080742A">
              <w:rPr>
                <w:rFonts w:eastAsia="Calibri"/>
                <w:sz w:val="24"/>
                <w:szCs w:val="24"/>
                <w:lang w:eastAsia="en-US"/>
              </w:rPr>
              <w:t>валификационны</w:t>
            </w:r>
            <w:r w:rsidR="00DE01A4" w:rsidRPr="0080742A">
              <w:rPr>
                <w:rFonts w:eastAsia="Calibri"/>
                <w:sz w:val="24"/>
                <w:szCs w:val="24"/>
                <w:lang w:eastAsia="en-US"/>
              </w:rPr>
              <w:t>е</w:t>
            </w:r>
            <w:r w:rsidRPr="0080742A">
              <w:rPr>
                <w:rFonts w:eastAsia="Calibri"/>
                <w:sz w:val="24"/>
                <w:szCs w:val="24"/>
                <w:lang w:eastAsia="en-US"/>
              </w:rPr>
              <w:t xml:space="preserve"> удостоверени</w:t>
            </w:r>
            <w:r w:rsidR="00DE01A4" w:rsidRPr="0080742A">
              <w:rPr>
                <w:rFonts w:eastAsia="Calibri"/>
                <w:sz w:val="24"/>
                <w:szCs w:val="24"/>
                <w:lang w:eastAsia="en-US"/>
              </w:rPr>
              <w:t>я</w:t>
            </w:r>
            <w:r w:rsidRPr="0080742A">
              <w:rPr>
                <w:rFonts w:eastAsia="Calibri"/>
                <w:sz w:val="24"/>
                <w:szCs w:val="24"/>
                <w:lang w:eastAsia="en-US"/>
              </w:rPr>
              <w:t xml:space="preserve"> у руководителей и специалистов по проверке знаний в объем</w:t>
            </w:r>
            <w:r w:rsidR="001B5A2B" w:rsidRPr="0080742A">
              <w:rPr>
                <w:rFonts w:eastAsia="Calibri"/>
                <w:sz w:val="24"/>
                <w:szCs w:val="24"/>
                <w:lang w:eastAsia="en-US"/>
              </w:rPr>
              <w:t>е пожарно-технического минимума;</w:t>
            </w:r>
          </w:p>
          <w:p w14:paraId="28317453" w14:textId="77777777" w:rsidR="00FC5CE6" w:rsidRPr="0080742A" w:rsidRDefault="00FC5CE6"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DE01A4" w:rsidRPr="0080742A">
              <w:rPr>
                <w:rFonts w:eastAsia="Calibri"/>
                <w:sz w:val="24"/>
                <w:szCs w:val="24"/>
                <w:lang w:eastAsia="en-US"/>
              </w:rPr>
              <w:t>П</w:t>
            </w:r>
            <w:r w:rsidRPr="0080742A">
              <w:rPr>
                <w:rFonts w:eastAsia="Calibri"/>
                <w:sz w:val="24"/>
                <w:szCs w:val="24"/>
                <w:lang w:eastAsia="en-US"/>
              </w:rPr>
              <w:t>одтверждающи</w:t>
            </w:r>
            <w:r w:rsidR="00DE01A4" w:rsidRPr="0080742A">
              <w:rPr>
                <w:rFonts w:eastAsia="Calibri"/>
                <w:sz w:val="24"/>
                <w:szCs w:val="24"/>
                <w:lang w:eastAsia="en-US"/>
              </w:rPr>
              <w:t>е</w:t>
            </w:r>
            <w:r w:rsidRPr="0080742A">
              <w:rPr>
                <w:rFonts w:eastAsia="Calibri"/>
                <w:sz w:val="24"/>
                <w:szCs w:val="24"/>
                <w:lang w:eastAsia="en-US"/>
              </w:rPr>
              <w:t xml:space="preserve"> документ</w:t>
            </w:r>
            <w:r w:rsidR="00DE01A4" w:rsidRPr="0080742A">
              <w:rPr>
                <w:rFonts w:eastAsia="Calibri"/>
                <w:sz w:val="24"/>
                <w:szCs w:val="24"/>
                <w:lang w:eastAsia="en-US"/>
              </w:rPr>
              <w:t>ы</w:t>
            </w:r>
            <w:r w:rsidRPr="0080742A">
              <w:rPr>
                <w:rFonts w:eastAsia="Calibri"/>
                <w:sz w:val="24"/>
                <w:szCs w:val="24"/>
                <w:lang w:eastAsia="en-US"/>
              </w:rPr>
              <w:t xml:space="preserve"> (удостоверени</w:t>
            </w:r>
            <w:r w:rsidR="00DE01A4" w:rsidRPr="0080742A">
              <w:rPr>
                <w:rFonts w:eastAsia="Calibri"/>
                <w:sz w:val="24"/>
                <w:szCs w:val="24"/>
                <w:lang w:eastAsia="en-US"/>
              </w:rPr>
              <w:t>я</w:t>
            </w:r>
            <w:r w:rsidRPr="0080742A">
              <w:rPr>
                <w:rFonts w:eastAsia="Calibri"/>
                <w:sz w:val="24"/>
                <w:szCs w:val="24"/>
                <w:lang w:eastAsia="en-US"/>
              </w:rPr>
              <w:t>, протокол</w:t>
            </w:r>
            <w:r w:rsidR="00DE01A4" w:rsidRPr="0080742A">
              <w:rPr>
                <w:rFonts w:eastAsia="Calibri"/>
                <w:sz w:val="24"/>
                <w:szCs w:val="24"/>
                <w:lang w:eastAsia="en-US"/>
              </w:rPr>
              <w:t>ы</w:t>
            </w:r>
            <w:r w:rsidRPr="0080742A">
              <w:rPr>
                <w:rFonts w:eastAsia="Calibri"/>
                <w:sz w:val="24"/>
                <w:szCs w:val="24"/>
                <w:lang w:eastAsia="en-US"/>
              </w:rPr>
              <w:t>) руководителей</w:t>
            </w:r>
            <w:r w:rsidR="00DE01A4" w:rsidRPr="0080742A">
              <w:rPr>
                <w:rFonts w:eastAsia="Calibri"/>
                <w:sz w:val="24"/>
                <w:szCs w:val="24"/>
                <w:lang w:eastAsia="en-US"/>
              </w:rPr>
              <w:t xml:space="preserve"> и</w:t>
            </w:r>
            <w:r w:rsidRPr="0080742A">
              <w:rPr>
                <w:rFonts w:eastAsia="Calibri"/>
                <w:sz w:val="24"/>
                <w:szCs w:val="24"/>
                <w:lang w:eastAsia="en-US"/>
              </w:rPr>
              <w:t xml:space="preserve"> специалистов о прохождении </w:t>
            </w:r>
            <w:r w:rsidR="0091318A" w:rsidRPr="0080742A">
              <w:rPr>
                <w:rFonts w:eastAsia="Calibri"/>
                <w:sz w:val="24"/>
                <w:szCs w:val="24"/>
                <w:lang w:eastAsia="en-US"/>
              </w:rPr>
              <w:t>проверки знаний по охране труда;</w:t>
            </w:r>
          </w:p>
          <w:p w14:paraId="58EAD5EB" w14:textId="26CCB970" w:rsidR="0091318A" w:rsidRPr="0080742A" w:rsidRDefault="0080742A" w:rsidP="00DD5C76">
            <w:pPr>
              <w:spacing w:line="259" w:lineRule="auto"/>
              <w:ind w:right="33"/>
              <w:jc w:val="both"/>
              <w:rPr>
                <w:sz w:val="24"/>
                <w:szCs w:val="24"/>
              </w:rPr>
            </w:pPr>
            <w:r w:rsidRPr="0080742A">
              <w:rPr>
                <w:rFonts w:eastAsia="Calibri"/>
                <w:sz w:val="24"/>
                <w:szCs w:val="24"/>
                <w:lang w:eastAsia="en-US"/>
              </w:rPr>
              <w:t>-</w:t>
            </w:r>
            <w:r w:rsidRPr="0080742A">
              <w:rPr>
                <w:rFonts w:eastAsia="Calibri"/>
                <w:sz w:val="24"/>
                <w:szCs w:val="24"/>
                <w:lang w:eastAsia="en-US"/>
              </w:rPr>
              <w:tab/>
            </w:r>
            <w:r w:rsidR="0091318A" w:rsidRPr="0080742A">
              <w:rPr>
                <w:sz w:val="24"/>
                <w:szCs w:val="24"/>
              </w:rPr>
              <w:t xml:space="preserve">Наличие выписки из реестра членов саморегулируемой организации по форме, утвержденной Приказом </w:t>
            </w:r>
            <w:proofErr w:type="spellStart"/>
            <w:r w:rsidR="0091318A" w:rsidRPr="0080742A">
              <w:rPr>
                <w:sz w:val="24"/>
                <w:szCs w:val="24"/>
              </w:rPr>
              <w:t>Ростехнадзора</w:t>
            </w:r>
            <w:proofErr w:type="spellEnd"/>
            <w:r w:rsidR="0091318A" w:rsidRPr="0080742A">
              <w:rPr>
                <w:sz w:val="24"/>
                <w:szCs w:val="24"/>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p w14:paraId="7FACC7C9" w14:textId="784CA0E0" w:rsidR="0091318A" w:rsidRPr="0080742A" w:rsidRDefault="0080742A" w:rsidP="00DD5C76">
            <w:pPr>
              <w:spacing w:line="259" w:lineRule="auto"/>
              <w:ind w:right="33"/>
              <w:jc w:val="both"/>
              <w:rPr>
                <w:sz w:val="24"/>
                <w:szCs w:val="24"/>
              </w:rPr>
            </w:pPr>
            <w:r w:rsidRPr="0080742A">
              <w:rPr>
                <w:rFonts w:eastAsia="Calibri"/>
                <w:sz w:val="24"/>
                <w:szCs w:val="24"/>
                <w:lang w:eastAsia="en-US"/>
              </w:rPr>
              <w:t>-</w:t>
            </w:r>
            <w:r w:rsidRPr="0080742A">
              <w:rPr>
                <w:rFonts w:eastAsia="Calibri"/>
                <w:sz w:val="24"/>
                <w:szCs w:val="24"/>
                <w:lang w:eastAsia="en-US"/>
              </w:rPr>
              <w:tab/>
            </w:r>
            <w:r w:rsidR="0091318A" w:rsidRPr="0080742A">
              <w:rPr>
                <w:sz w:val="24"/>
                <w:szCs w:val="24"/>
              </w:rPr>
              <w:t xml:space="preserve">Наличие сертифицированной системы менеджмента качества. Область сертификации должна соответствовать видам </w:t>
            </w:r>
            <w:r w:rsidR="0091318A" w:rsidRPr="0080742A">
              <w:rPr>
                <w:sz w:val="24"/>
                <w:szCs w:val="24"/>
              </w:rPr>
              <w:lastRenderedPageBreak/>
              <w:t>выполняемых работ по объекту (копия свидетельства СМК ISO 9001, ИСО 9001);</w:t>
            </w:r>
          </w:p>
          <w:p w14:paraId="7B6AF4D4" w14:textId="47CF6FB0" w:rsidR="0091318A" w:rsidRPr="0080742A" w:rsidRDefault="0080742A"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91318A" w:rsidRPr="0080742A">
              <w:rPr>
                <w:sz w:val="24"/>
                <w:szCs w:val="24"/>
              </w:rPr>
              <w:t>Наличие сертифицированной системы управления охраны труда (копия свидетельства ISO 18001:2007).</w:t>
            </w:r>
          </w:p>
        </w:tc>
      </w:tr>
      <w:tr w:rsidR="00FC5CE6" w:rsidRPr="0080742A" w14:paraId="58B96E26" w14:textId="77777777" w:rsidTr="00081AFF">
        <w:tc>
          <w:tcPr>
            <w:tcW w:w="562" w:type="dxa"/>
          </w:tcPr>
          <w:p w14:paraId="06A372E4" w14:textId="77777777" w:rsidR="00FC5CE6" w:rsidRPr="0080742A" w:rsidRDefault="00FC5CE6" w:rsidP="00BC7C48">
            <w:pPr>
              <w:numPr>
                <w:ilvl w:val="0"/>
                <w:numId w:val="7"/>
              </w:numPr>
              <w:spacing w:line="259" w:lineRule="auto"/>
              <w:contextualSpacing/>
              <w:rPr>
                <w:kern w:val="24"/>
                <w:sz w:val="24"/>
                <w:szCs w:val="24"/>
                <w:lang w:eastAsia="en-US"/>
              </w:rPr>
            </w:pPr>
          </w:p>
        </w:tc>
        <w:tc>
          <w:tcPr>
            <w:tcW w:w="2694" w:type="dxa"/>
          </w:tcPr>
          <w:p w14:paraId="477B45D5" w14:textId="77777777" w:rsidR="00FC5CE6" w:rsidRPr="0080742A" w:rsidRDefault="00FC5CE6" w:rsidP="00BC7C48">
            <w:pPr>
              <w:spacing w:line="259" w:lineRule="auto"/>
              <w:contextualSpacing/>
              <w:rPr>
                <w:rFonts w:eastAsia="Calibri"/>
                <w:b/>
                <w:sz w:val="24"/>
                <w:szCs w:val="24"/>
                <w:lang w:eastAsia="en-US"/>
              </w:rPr>
            </w:pPr>
            <w:r w:rsidRPr="0080742A">
              <w:rPr>
                <w:rFonts w:eastAsia="Calibri"/>
                <w:b/>
                <w:sz w:val="24"/>
                <w:szCs w:val="24"/>
                <w:lang w:eastAsia="en-US"/>
              </w:rPr>
              <w:t>Особые условия</w:t>
            </w:r>
          </w:p>
        </w:tc>
        <w:tc>
          <w:tcPr>
            <w:tcW w:w="6945" w:type="dxa"/>
          </w:tcPr>
          <w:p w14:paraId="5F32CE46" w14:textId="24ED863B" w:rsidR="00FC5CE6" w:rsidRPr="0080742A" w:rsidRDefault="0080742A"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521086" w:rsidRPr="0080742A">
              <w:rPr>
                <w:rFonts w:eastAsia="Calibri"/>
                <w:sz w:val="24"/>
                <w:szCs w:val="24"/>
                <w:lang w:eastAsia="en-US"/>
              </w:rPr>
              <w:t>Подрядчик</w:t>
            </w:r>
            <w:r w:rsidR="00FC5CE6" w:rsidRPr="0080742A">
              <w:rPr>
                <w:rFonts w:eastAsia="Calibri"/>
                <w:sz w:val="24"/>
                <w:szCs w:val="24"/>
                <w:lang w:eastAsia="en-US"/>
              </w:rPr>
              <w:t xml:space="preserve"> должен гарантировать соответствие оказываемых услуг требованиям нормативно-технической документации;</w:t>
            </w:r>
          </w:p>
          <w:p w14:paraId="3B2041BA" w14:textId="7C71ABB4" w:rsidR="00FC5CE6" w:rsidRPr="0080742A" w:rsidRDefault="0080742A"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FC5CE6" w:rsidRPr="0080742A">
              <w:rPr>
                <w:rFonts w:eastAsia="Calibri"/>
                <w:sz w:val="24"/>
                <w:szCs w:val="24"/>
                <w:lang w:eastAsia="en-US"/>
              </w:rPr>
              <w:t xml:space="preserve">Все дополнительные издержки и затраты, связанные с </w:t>
            </w:r>
            <w:r w:rsidR="00C824E1" w:rsidRPr="0080742A">
              <w:rPr>
                <w:rFonts w:eastAsia="Calibri"/>
                <w:sz w:val="24"/>
                <w:szCs w:val="24"/>
                <w:lang w:eastAsia="en-US"/>
              </w:rPr>
              <w:t xml:space="preserve">выполнением работ </w:t>
            </w:r>
            <w:r w:rsidR="00FC5CE6" w:rsidRPr="0080742A">
              <w:rPr>
                <w:rFonts w:eastAsia="Calibri"/>
                <w:sz w:val="24"/>
                <w:szCs w:val="24"/>
                <w:lang w:eastAsia="en-US"/>
              </w:rPr>
              <w:t xml:space="preserve">(составление промежуточных материалов, оформление итогового отчета и т.д.), должны быть полностью учтены в цене, предлагаемой </w:t>
            </w:r>
            <w:r w:rsidR="006C4C0F" w:rsidRPr="0080742A">
              <w:rPr>
                <w:rFonts w:eastAsia="Calibri"/>
                <w:sz w:val="24"/>
                <w:szCs w:val="24"/>
                <w:lang w:eastAsia="en-US"/>
              </w:rPr>
              <w:t>Подрядчиком;</w:t>
            </w:r>
          </w:p>
          <w:p w14:paraId="3C15F534" w14:textId="1E98BFE6" w:rsidR="00FC5CE6" w:rsidRPr="0080742A" w:rsidRDefault="0080742A"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FC5CE6" w:rsidRPr="0080742A">
              <w:rPr>
                <w:rFonts w:eastAsia="Calibri"/>
                <w:sz w:val="24"/>
                <w:szCs w:val="24"/>
                <w:lang w:eastAsia="en-US"/>
              </w:rPr>
              <w:t xml:space="preserve">Заказчик оставляет за собой право уточнить при заключении договора календарный план </w:t>
            </w:r>
            <w:r w:rsidR="00C824E1" w:rsidRPr="0080742A">
              <w:rPr>
                <w:rFonts w:eastAsia="Calibri"/>
                <w:sz w:val="24"/>
                <w:szCs w:val="24"/>
                <w:lang w:eastAsia="en-US"/>
              </w:rPr>
              <w:t>выполнения работ</w:t>
            </w:r>
            <w:r w:rsidR="00FC5CE6" w:rsidRPr="0080742A">
              <w:rPr>
                <w:rFonts w:eastAsia="Calibri"/>
                <w:sz w:val="24"/>
                <w:szCs w:val="24"/>
                <w:lang w:eastAsia="en-US"/>
              </w:rPr>
              <w:t>;</w:t>
            </w:r>
          </w:p>
          <w:p w14:paraId="316C8D4E" w14:textId="47753B39" w:rsidR="00FC5CE6" w:rsidRPr="0080742A" w:rsidRDefault="0080742A"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FC5CE6" w:rsidRPr="0080742A">
              <w:rPr>
                <w:rFonts w:eastAsia="Calibri"/>
                <w:sz w:val="24"/>
                <w:szCs w:val="24"/>
                <w:lang w:eastAsia="en-US"/>
              </w:rPr>
              <w:t>Работа, выполняемая подрядной организацией, не должна нарушать непрерывность процессов работы склада ГСМ</w:t>
            </w:r>
            <w:r w:rsidR="006A2774" w:rsidRPr="0080742A">
              <w:rPr>
                <w:rFonts w:eastAsia="Calibri"/>
                <w:sz w:val="24"/>
                <w:szCs w:val="24"/>
                <w:lang w:eastAsia="en-US"/>
              </w:rPr>
              <w:t>-1</w:t>
            </w:r>
            <w:r w:rsidR="00FC5CE6" w:rsidRPr="0080742A">
              <w:rPr>
                <w:rFonts w:eastAsia="Calibri"/>
                <w:sz w:val="24"/>
                <w:szCs w:val="24"/>
                <w:lang w:eastAsia="en-US"/>
              </w:rPr>
              <w:t>;</w:t>
            </w:r>
          </w:p>
          <w:p w14:paraId="145D2674" w14:textId="4E5EB0BE" w:rsidR="00FC5CE6" w:rsidRPr="0080742A" w:rsidRDefault="0080742A" w:rsidP="00DD5C76">
            <w:pPr>
              <w:spacing w:line="259" w:lineRule="auto"/>
              <w:ind w:right="33"/>
              <w:jc w:val="both"/>
              <w:rPr>
                <w:rFonts w:eastAsia="Calibri"/>
                <w:sz w:val="24"/>
                <w:szCs w:val="24"/>
                <w:lang w:eastAsia="en-US"/>
              </w:rPr>
            </w:pPr>
            <w:r w:rsidRPr="0080742A">
              <w:rPr>
                <w:rFonts w:eastAsia="Calibri"/>
                <w:sz w:val="24"/>
                <w:szCs w:val="24"/>
                <w:lang w:eastAsia="en-US"/>
              </w:rPr>
              <w:t>-</w:t>
            </w:r>
            <w:r w:rsidRPr="0080742A">
              <w:rPr>
                <w:rFonts w:eastAsia="Calibri"/>
                <w:sz w:val="24"/>
                <w:szCs w:val="24"/>
                <w:lang w:eastAsia="en-US"/>
              </w:rPr>
              <w:tab/>
            </w:r>
            <w:r w:rsidR="00521086" w:rsidRPr="0080742A">
              <w:rPr>
                <w:rFonts w:eastAsia="Calibri"/>
                <w:sz w:val="24"/>
                <w:szCs w:val="24"/>
                <w:lang w:eastAsia="en-US"/>
              </w:rPr>
              <w:t>Подрядчик</w:t>
            </w:r>
            <w:r w:rsidR="00FC5CE6" w:rsidRPr="0080742A">
              <w:rPr>
                <w:rFonts w:eastAsia="Calibri"/>
                <w:sz w:val="24"/>
                <w:szCs w:val="24"/>
                <w:lang w:eastAsia="en-US"/>
              </w:rPr>
              <w:t xml:space="preserve"> обязан обеспечить неукоснительное исполнение требований, установленных в локальных нормативных документах Заказчика в области промышленной безопасности, охраны труда и окружающей среды, </w:t>
            </w:r>
            <w:proofErr w:type="spellStart"/>
            <w:r w:rsidR="00FC5CE6" w:rsidRPr="0080742A">
              <w:rPr>
                <w:rFonts w:eastAsia="Calibri"/>
                <w:sz w:val="24"/>
                <w:szCs w:val="24"/>
                <w:lang w:eastAsia="en-US"/>
              </w:rPr>
              <w:t>внутриобъектового</w:t>
            </w:r>
            <w:proofErr w:type="spellEnd"/>
            <w:r w:rsidR="00FC5CE6" w:rsidRPr="0080742A">
              <w:rPr>
                <w:rFonts w:eastAsia="Calibri"/>
                <w:sz w:val="24"/>
                <w:szCs w:val="24"/>
                <w:lang w:eastAsia="en-US"/>
              </w:rPr>
              <w:t xml:space="preserve"> и пропускного режима при </w:t>
            </w:r>
            <w:r w:rsidR="00521086" w:rsidRPr="0080742A">
              <w:rPr>
                <w:rFonts w:eastAsia="Calibri"/>
                <w:sz w:val="24"/>
                <w:szCs w:val="24"/>
                <w:lang w:eastAsia="en-US"/>
              </w:rPr>
              <w:t xml:space="preserve">выполнении работ </w:t>
            </w:r>
            <w:r w:rsidR="00FC5CE6" w:rsidRPr="0080742A">
              <w:rPr>
                <w:rFonts w:eastAsia="Calibri"/>
                <w:sz w:val="24"/>
                <w:szCs w:val="24"/>
                <w:lang w:eastAsia="en-US"/>
              </w:rPr>
              <w:t>на территории Заказчика.</w:t>
            </w:r>
          </w:p>
          <w:p w14:paraId="1592F031" w14:textId="77777777" w:rsidR="00140511" w:rsidRPr="0080742A" w:rsidRDefault="00140511" w:rsidP="00DD5C76">
            <w:pPr>
              <w:spacing w:line="259" w:lineRule="auto"/>
              <w:ind w:right="33"/>
              <w:jc w:val="both"/>
              <w:rPr>
                <w:sz w:val="24"/>
                <w:szCs w:val="24"/>
              </w:rPr>
            </w:pPr>
            <w:r w:rsidRPr="0080742A">
              <w:rPr>
                <w:sz w:val="24"/>
                <w:szCs w:val="24"/>
              </w:rPr>
              <w:t>Временные работы, обозначенные в ССР в % (сводно-сметном расчете в процентах), должны быть расшифрованы сметами и объемы подтверждаться Заказчиком, если таковые имеются.</w:t>
            </w:r>
          </w:p>
          <w:p w14:paraId="6C5413D3" w14:textId="77777777" w:rsidR="00140511" w:rsidRPr="0080742A" w:rsidRDefault="00140511" w:rsidP="00DD5C76">
            <w:pPr>
              <w:spacing w:line="276" w:lineRule="auto"/>
              <w:ind w:right="33"/>
              <w:jc w:val="both"/>
              <w:rPr>
                <w:sz w:val="24"/>
                <w:szCs w:val="24"/>
              </w:rPr>
            </w:pPr>
            <w:r w:rsidRPr="0080742A">
              <w:rPr>
                <w:sz w:val="24"/>
                <w:szCs w:val="24"/>
              </w:rPr>
              <w:t>Непредвиденные работы, обозначенные в ССР в 1,5% (сводно- сметном расчете в процентах), должны быть расшифрованы сметами и объемы подтверждаться Заказчиком, если таковые имеются.</w:t>
            </w:r>
          </w:p>
          <w:p w14:paraId="3A57E358" w14:textId="21AF4676" w:rsidR="00140511" w:rsidRPr="0080742A" w:rsidRDefault="00140511" w:rsidP="00DD5C76">
            <w:pPr>
              <w:spacing w:line="259" w:lineRule="auto"/>
              <w:ind w:right="33"/>
              <w:jc w:val="both"/>
              <w:rPr>
                <w:rFonts w:eastAsia="Calibri"/>
                <w:sz w:val="24"/>
                <w:szCs w:val="24"/>
                <w:lang w:eastAsia="en-US"/>
              </w:rPr>
            </w:pPr>
            <w:r w:rsidRPr="0080742A">
              <w:rPr>
                <w:sz w:val="24"/>
                <w:szCs w:val="24"/>
              </w:rPr>
              <w:t xml:space="preserve">Зимние берутся согласно ГСН 81-05-02-2007 III зона г. Москва </w:t>
            </w:r>
            <w:r w:rsidR="0080742A">
              <w:rPr>
                <w:sz w:val="24"/>
                <w:szCs w:val="24"/>
              </w:rPr>
              <w:br/>
            </w:r>
            <w:r w:rsidRPr="0080742A">
              <w:rPr>
                <w:sz w:val="24"/>
                <w:szCs w:val="24"/>
              </w:rPr>
              <w:t>п. 7.5 Расчетный зимний период (число, месяц) по календарному графику к сметам, с 05.XI по 05.I</w:t>
            </w:r>
            <w:r w:rsidRPr="0080742A">
              <w:rPr>
                <w:sz w:val="24"/>
                <w:szCs w:val="24"/>
                <w:lang w:val="en-US"/>
              </w:rPr>
              <w:t>V</w:t>
            </w:r>
            <w:r w:rsidR="007A0217" w:rsidRPr="0080742A">
              <w:rPr>
                <w:sz w:val="24"/>
                <w:szCs w:val="24"/>
              </w:rPr>
              <w:t>.</w:t>
            </w:r>
          </w:p>
        </w:tc>
      </w:tr>
    </w:tbl>
    <w:p w14:paraId="568783A0" w14:textId="77777777" w:rsidR="00DB4649" w:rsidRPr="0080742A" w:rsidRDefault="00DB4649" w:rsidP="00DB4649">
      <w:pPr>
        <w:rPr>
          <w:color w:val="000000"/>
          <w:sz w:val="24"/>
          <w:szCs w:val="24"/>
        </w:rPr>
      </w:pPr>
    </w:p>
    <w:p w14:paraId="27D17528" w14:textId="29BA3829" w:rsidR="00233BA1" w:rsidRPr="0080742A" w:rsidRDefault="00233BA1" w:rsidP="00233BA1">
      <w:pPr>
        <w:tabs>
          <w:tab w:val="left" w:pos="6804"/>
        </w:tabs>
        <w:spacing w:line="360" w:lineRule="auto"/>
        <w:contextualSpacing/>
        <w:rPr>
          <w:rFonts w:eastAsiaTheme="minorHAnsi"/>
          <w:b/>
          <w:i/>
          <w:color w:val="000000" w:themeColor="text1"/>
          <w:sz w:val="24"/>
          <w:szCs w:val="24"/>
          <w:lang w:eastAsia="en-US"/>
        </w:rPr>
      </w:pPr>
      <w:r w:rsidRPr="0080742A">
        <w:rPr>
          <w:rFonts w:eastAsiaTheme="minorHAnsi"/>
          <w:b/>
          <w:i/>
          <w:color w:val="000000" w:themeColor="text1"/>
          <w:sz w:val="24"/>
          <w:szCs w:val="24"/>
          <w:lang w:eastAsia="en-US"/>
        </w:rPr>
        <w:t xml:space="preserve">Согласовано </w:t>
      </w:r>
      <w:r w:rsidR="000A19FE" w:rsidRPr="0080742A">
        <w:rPr>
          <w:rFonts w:eastAsiaTheme="minorHAnsi"/>
          <w:b/>
          <w:i/>
          <w:color w:val="000000" w:themeColor="text1"/>
          <w:sz w:val="24"/>
          <w:szCs w:val="24"/>
          <w:lang w:eastAsia="en-US"/>
        </w:rPr>
        <w:t>АО</w:t>
      </w:r>
      <w:r w:rsidRPr="0080742A">
        <w:rPr>
          <w:rFonts w:eastAsiaTheme="minorHAnsi"/>
          <w:b/>
          <w:i/>
          <w:color w:val="000000" w:themeColor="text1"/>
          <w:sz w:val="24"/>
          <w:szCs w:val="24"/>
          <w:lang w:eastAsia="en-US"/>
        </w:rPr>
        <w:t xml:space="preserve"> «АТК»:</w:t>
      </w:r>
    </w:p>
    <w:p w14:paraId="6BEB24EF" w14:textId="77777777" w:rsidR="00A03020" w:rsidRPr="0080742A" w:rsidRDefault="00A03020" w:rsidP="00965312">
      <w:pPr>
        <w:tabs>
          <w:tab w:val="left" w:pos="6804"/>
        </w:tabs>
        <w:contextualSpacing/>
        <w:rPr>
          <w:rFonts w:eastAsiaTheme="minorHAnsi"/>
          <w:b/>
          <w:color w:val="000000" w:themeColor="text1"/>
          <w:sz w:val="24"/>
          <w:szCs w:val="24"/>
          <w:lang w:eastAsia="en-US"/>
        </w:rPr>
      </w:pPr>
      <w:r w:rsidRPr="0080742A">
        <w:rPr>
          <w:rFonts w:eastAsiaTheme="minorHAnsi"/>
          <w:b/>
          <w:color w:val="000000" w:themeColor="text1"/>
          <w:sz w:val="24"/>
          <w:szCs w:val="24"/>
          <w:lang w:eastAsia="en-US"/>
        </w:rPr>
        <w:t>Начальник группы по реализации</w:t>
      </w:r>
    </w:p>
    <w:p w14:paraId="36F4E600" w14:textId="1845037E" w:rsidR="00233BA1" w:rsidRPr="0080742A" w:rsidRDefault="00A03020" w:rsidP="007A0217">
      <w:pPr>
        <w:tabs>
          <w:tab w:val="left" w:pos="6804"/>
        </w:tabs>
        <w:spacing w:after="600"/>
        <w:rPr>
          <w:rFonts w:eastAsiaTheme="minorHAnsi"/>
          <w:b/>
          <w:color w:val="000000" w:themeColor="text1"/>
          <w:sz w:val="24"/>
          <w:szCs w:val="24"/>
          <w:lang w:eastAsia="en-US"/>
        </w:rPr>
      </w:pPr>
      <w:r w:rsidRPr="0080742A">
        <w:rPr>
          <w:rFonts w:eastAsiaTheme="minorHAnsi"/>
          <w:b/>
          <w:color w:val="000000" w:themeColor="text1"/>
          <w:sz w:val="24"/>
          <w:szCs w:val="24"/>
          <w:lang w:eastAsia="en-US"/>
        </w:rPr>
        <w:t>инвестиционных проектов</w:t>
      </w:r>
      <w:r w:rsidR="00962E33" w:rsidRPr="0080742A">
        <w:rPr>
          <w:rFonts w:eastAsiaTheme="minorHAnsi"/>
          <w:b/>
          <w:color w:val="000000" w:themeColor="text1"/>
          <w:sz w:val="24"/>
          <w:szCs w:val="24"/>
          <w:lang w:eastAsia="en-US"/>
        </w:rPr>
        <w:tab/>
      </w:r>
      <w:r w:rsidR="00C13A32" w:rsidRPr="0080742A">
        <w:rPr>
          <w:rFonts w:eastAsiaTheme="minorHAnsi"/>
          <w:b/>
          <w:color w:val="000000" w:themeColor="text1"/>
          <w:sz w:val="24"/>
          <w:szCs w:val="24"/>
          <w:lang w:eastAsia="en-US"/>
        </w:rPr>
        <w:t xml:space="preserve">П.А. </w:t>
      </w:r>
      <w:r w:rsidRPr="0080742A">
        <w:rPr>
          <w:rFonts w:eastAsiaTheme="minorHAnsi"/>
          <w:b/>
          <w:color w:val="000000" w:themeColor="text1"/>
          <w:sz w:val="24"/>
          <w:szCs w:val="24"/>
          <w:lang w:eastAsia="en-US"/>
        </w:rPr>
        <w:t>Жигулин</w:t>
      </w:r>
      <w:r w:rsidR="00233BA1" w:rsidRPr="0080742A">
        <w:rPr>
          <w:rFonts w:eastAsiaTheme="minorHAnsi"/>
          <w:b/>
          <w:color w:val="000000" w:themeColor="text1"/>
          <w:sz w:val="24"/>
          <w:szCs w:val="24"/>
          <w:lang w:eastAsia="en-US"/>
        </w:rPr>
        <w:t xml:space="preserve"> </w:t>
      </w:r>
    </w:p>
    <w:p w14:paraId="65FEEAF2" w14:textId="6EC2CF4E" w:rsidR="00233BA1" w:rsidRPr="0080742A" w:rsidRDefault="00521086" w:rsidP="007A0217">
      <w:pPr>
        <w:tabs>
          <w:tab w:val="left" w:pos="6804"/>
        </w:tabs>
        <w:spacing w:after="240" w:line="360" w:lineRule="auto"/>
        <w:rPr>
          <w:rFonts w:eastAsiaTheme="minorHAnsi"/>
          <w:b/>
          <w:color w:val="000000" w:themeColor="text1"/>
          <w:sz w:val="24"/>
          <w:szCs w:val="24"/>
          <w:lang w:eastAsia="en-US"/>
        </w:rPr>
      </w:pPr>
      <w:r w:rsidRPr="0080742A">
        <w:rPr>
          <w:rFonts w:eastAsiaTheme="minorHAnsi"/>
          <w:b/>
          <w:color w:val="000000" w:themeColor="text1"/>
          <w:sz w:val="24"/>
          <w:szCs w:val="24"/>
          <w:lang w:eastAsia="en-US"/>
        </w:rPr>
        <w:t>С</w:t>
      </w:r>
      <w:r w:rsidR="00C13A32" w:rsidRPr="0080742A">
        <w:rPr>
          <w:rFonts w:eastAsiaTheme="minorHAnsi"/>
          <w:b/>
          <w:color w:val="000000" w:themeColor="text1"/>
          <w:sz w:val="24"/>
          <w:szCs w:val="24"/>
          <w:lang w:eastAsia="en-US"/>
        </w:rPr>
        <w:t>метчик</w:t>
      </w:r>
      <w:r w:rsidR="007A0217" w:rsidRPr="0080742A">
        <w:rPr>
          <w:rFonts w:eastAsiaTheme="minorHAnsi"/>
          <w:b/>
          <w:color w:val="000000" w:themeColor="text1"/>
          <w:sz w:val="24"/>
          <w:szCs w:val="24"/>
          <w:lang w:eastAsia="en-US"/>
        </w:rPr>
        <w:tab/>
      </w:r>
      <w:r w:rsidRPr="0080742A">
        <w:rPr>
          <w:rFonts w:eastAsiaTheme="minorHAnsi"/>
          <w:b/>
          <w:color w:val="000000" w:themeColor="text1"/>
          <w:sz w:val="24"/>
          <w:szCs w:val="24"/>
          <w:lang w:eastAsia="en-US"/>
        </w:rPr>
        <w:t>Т</w:t>
      </w:r>
      <w:r w:rsidR="00C13A32" w:rsidRPr="0080742A">
        <w:rPr>
          <w:rFonts w:eastAsiaTheme="minorHAnsi"/>
          <w:b/>
          <w:color w:val="000000" w:themeColor="text1"/>
          <w:sz w:val="24"/>
          <w:szCs w:val="24"/>
          <w:lang w:eastAsia="en-US"/>
        </w:rPr>
        <w:t xml:space="preserve">.А. </w:t>
      </w:r>
      <w:r w:rsidRPr="0080742A">
        <w:rPr>
          <w:rFonts w:eastAsiaTheme="minorHAnsi"/>
          <w:b/>
          <w:color w:val="000000" w:themeColor="text1"/>
          <w:sz w:val="24"/>
          <w:szCs w:val="24"/>
          <w:lang w:eastAsia="en-US"/>
        </w:rPr>
        <w:t>Расулова</w:t>
      </w:r>
      <w:r w:rsidR="00233BA1" w:rsidRPr="0080742A">
        <w:rPr>
          <w:rFonts w:eastAsiaTheme="minorHAnsi"/>
          <w:b/>
          <w:color w:val="000000" w:themeColor="text1"/>
          <w:sz w:val="24"/>
          <w:szCs w:val="24"/>
          <w:lang w:eastAsia="en-US"/>
        </w:rPr>
        <w:t xml:space="preserve"> </w:t>
      </w:r>
    </w:p>
    <w:p w14:paraId="28F9C9F4" w14:textId="77777777" w:rsidR="00233BA1" w:rsidRPr="0080742A" w:rsidRDefault="00233BA1" w:rsidP="00233BA1">
      <w:pPr>
        <w:tabs>
          <w:tab w:val="left" w:pos="6804"/>
        </w:tabs>
        <w:spacing w:line="360" w:lineRule="auto"/>
        <w:contextualSpacing/>
        <w:rPr>
          <w:rFonts w:eastAsiaTheme="minorHAnsi"/>
          <w:b/>
          <w:i/>
          <w:color w:val="000000" w:themeColor="text1"/>
          <w:sz w:val="24"/>
          <w:szCs w:val="24"/>
          <w:lang w:eastAsia="en-US"/>
        </w:rPr>
      </w:pPr>
      <w:r w:rsidRPr="0080742A">
        <w:rPr>
          <w:rFonts w:eastAsiaTheme="minorHAnsi"/>
          <w:b/>
          <w:i/>
          <w:color w:val="000000" w:themeColor="text1"/>
          <w:sz w:val="24"/>
          <w:szCs w:val="24"/>
          <w:lang w:eastAsia="en-US"/>
        </w:rPr>
        <w:t xml:space="preserve">Согласовано с </w:t>
      </w:r>
      <w:r w:rsidR="000A19FE" w:rsidRPr="0080742A">
        <w:rPr>
          <w:rFonts w:eastAsiaTheme="minorHAnsi"/>
          <w:b/>
          <w:i/>
          <w:color w:val="000000" w:themeColor="text1"/>
          <w:sz w:val="24"/>
          <w:szCs w:val="24"/>
          <w:lang w:eastAsia="en-US"/>
        </w:rPr>
        <w:t>АО</w:t>
      </w:r>
      <w:r w:rsidRPr="0080742A">
        <w:rPr>
          <w:rFonts w:eastAsiaTheme="minorHAnsi"/>
          <w:b/>
          <w:i/>
          <w:color w:val="000000" w:themeColor="text1"/>
          <w:sz w:val="24"/>
          <w:szCs w:val="24"/>
          <w:lang w:eastAsia="en-US"/>
        </w:rPr>
        <w:t xml:space="preserve"> «ТЗС»:</w:t>
      </w:r>
    </w:p>
    <w:p w14:paraId="5B223815" w14:textId="6D941962" w:rsidR="00233BA1" w:rsidRPr="0080742A" w:rsidRDefault="00233BA1" w:rsidP="007A0217">
      <w:pPr>
        <w:tabs>
          <w:tab w:val="left" w:pos="6804"/>
        </w:tabs>
        <w:spacing w:after="480" w:line="360" w:lineRule="auto"/>
        <w:rPr>
          <w:rFonts w:eastAsiaTheme="minorHAnsi"/>
          <w:b/>
          <w:color w:val="000000" w:themeColor="text1"/>
          <w:sz w:val="24"/>
          <w:szCs w:val="24"/>
          <w:lang w:eastAsia="en-US"/>
        </w:rPr>
      </w:pPr>
      <w:r w:rsidRPr="0080742A">
        <w:rPr>
          <w:rFonts w:eastAsiaTheme="minorHAnsi"/>
          <w:b/>
          <w:color w:val="000000" w:themeColor="text1"/>
          <w:sz w:val="24"/>
          <w:szCs w:val="24"/>
          <w:lang w:eastAsia="en-US"/>
        </w:rPr>
        <w:t>Главный инженер</w:t>
      </w:r>
      <w:r w:rsidRPr="0080742A">
        <w:rPr>
          <w:rFonts w:eastAsiaTheme="minorHAnsi"/>
          <w:b/>
          <w:color w:val="000000" w:themeColor="text1"/>
          <w:sz w:val="24"/>
          <w:szCs w:val="24"/>
          <w:lang w:eastAsia="en-US"/>
        </w:rPr>
        <w:tab/>
      </w:r>
      <w:r w:rsidR="00C13A32" w:rsidRPr="0080742A">
        <w:rPr>
          <w:rFonts w:eastAsiaTheme="minorHAnsi"/>
          <w:b/>
          <w:color w:val="000000" w:themeColor="text1"/>
          <w:sz w:val="24"/>
          <w:szCs w:val="24"/>
          <w:lang w:eastAsia="en-US"/>
        </w:rPr>
        <w:t xml:space="preserve">И.В. </w:t>
      </w:r>
      <w:r w:rsidRPr="0080742A">
        <w:rPr>
          <w:rFonts w:eastAsiaTheme="minorHAnsi"/>
          <w:b/>
          <w:color w:val="000000" w:themeColor="text1"/>
          <w:sz w:val="24"/>
          <w:szCs w:val="24"/>
          <w:lang w:eastAsia="en-US"/>
        </w:rPr>
        <w:t xml:space="preserve">Яшкин </w:t>
      </w:r>
    </w:p>
    <w:p w14:paraId="6BD8876A" w14:textId="18ACBF28" w:rsidR="00233BA1" w:rsidRPr="0080742A" w:rsidRDefault="00BC7C48" w:rsidP="007A0217">
      <w:pPr>
        <w:tabs>
          <w:tab w:val="left" w:pos="6804"/>
        </w:tabs>
        <w:spacing w:after="480" w:line="360" w:lineRule="auto"/>
        <w:rPr>
          <w:rFonts w:eastAsiaTheme="minorHAnsi"/>
          <w:b/>
          <w:color w:val="000000" w:themeColor="text1"/>
          <w:sz w:val="24"/>
          <w:szCs w:val="24"/>
          <w:lang w:eastAsia="en-US"/>
        </w:rPr>
      </w:pPr>
      <w:r w:rsidRPr="0080742A">
        <w:rPr>
          <w:rFonts w:eastAsiaTheme="minorHAnsi"/>
          <w:b/>
          <w:color w:val="000000" w:themeColor="text1"/>
          <w:sz w:val="24"/>
          <w:szCs w:val="24"/>
          <w:lang w:eastAsia="en-US"/>
        </w:rPr>
        <w:t>Директор по безопасности</w:t>
      </w:r>
      <w:r w:rsidR="00233BA1" w:rsidRPr="0080742A">
        <w:rPr>
          <w:rFonts w:eastAsiaTheme="minorHAnsi"/>
          <w:b/>
          <w:color w:val="000000" w:themeColor="text1"/>
          <w:sz w:val="24"/>
          <w:szCs w:val="24"/>
          <w:lang w:eastAsia="en-US"/>
        </w:rPr>
        <w:tab/>
      </w:r>
      <w:r w:rsidR="00C13A32" w:rsidRPr="0080742A">
        <w:rPr>
          <w:rFonts w:eastAsiaTheme="minorHAnsi"/>
          <w:b/>
          <w:color w:val="000000" w:themeColor="text1"/>
          <w:sz w:val="24"/>
          <w:szCs w:val="24"/>
          <w:lang w:eastAsia="en-US"/>
        </w:rPr>
        <w:t xml:space="preserve">В.В. </w:t>
      </w:r>
      <w:r w:rsidRPr="0080742A">
        <w:rPr>
          <w:rFonts w:eastAsiaTheme="minorHAnsi"/>
          <w:b/>
          <w:color w:val="000000" w:themeColor="text1"/>
          <w:sz w:val="24"/>
          <w:szCs w:val="24"/>
          <w:lang w:eastAsia="en-US"/>
        </w:rPr>
        <w:t xml:space="preserve">Матвиенко </w:t>
      </w:r>
    </w:p>
    <w:p w14:paraId="5D88D12B" w14:textId="77777777" w:rsidR="00C824E1" w:rsidRPr="0080742A" w:rsidRDefault="00233BA1" w:rsidP="00441A74">
      <w:pPr>
        <w:tabs>
          <w:tab w:val="left" w:pos="6804"/>
          <w:tab w:val="left" w:pos="7797"/>
        </w:tabs>
        <w:spacing w:line="360" w:lineRule="auto"/>
        <w:contextualSpacing/>
        <w:rPr>
          <w:rFonts w:eastAsiaTheme="minorHAnsi"/>
          <w:b/>
          <w:color w:val="000000" w:themeColor="text1"/>
          <w:sz w:val="24"/>
          <w:szCs w:val="24"/>
          <w:lang w:eastAsia="en-US"/>
        </w:rPr>
      </w:pPr>
      <w:r w:rsidRPr="0080742A">
        <w:rPr>
          <w:rFonts w:eastAsiaTheme="minorHAnsi"/>
          <w:b/>
          <w:color w:val="000000" w:themeColor="text1"/>
          <w:sz w:val="24"/>
          <w:szCs w:val="24"/>
          <w:lang w:eastAsia="en-US"/>
        </w:rPr>
        <w:t>Специалист по ГО и ЧС</w:t>
      </w:r>
      <w:r w:rsidRPr="0080742A">
        <w:rPr>
          <w:rFonts w:eastAsiaTheme="minorHAnsi"/>
          <w:b/>
          <w:color w:val="000000" w:themeColor="text1"/>
          <w:sz w:val="24"/>
          <w:szCs w:val="24"/>
          <w:lang w:eastAsia="en-US"/>
        </w:rPr>
        <w:tab/>
      </w:r>
      <w:r w:rsidR="00C13A32" w:rsidRPr="0080742A">
        <w:rPr>
          <w:rFonts w:eastAsiaTheme="minorHAnsi"/>
          <w:b/>
          <w:color w:val="000000" w:themeColor="text1"/>
          <w:sz w:val="24"/>
          <w:szCs w:val="24"/>
          <w:lang w:eastAsia="en-US"/>
        </w:rPr>
        <w:t xml:space="preserve">С.А. </w:t>
      </w:r>
      <w:r w:rsidRPr="0080742A">
        <w:rPr>
          <w:rFonts w:eastAsiaTheme="minorHAnsi"/>
          <w:b/>
          <w:color w:val="000000" w:themeColor="text1"/>
          <w:sz w:val="24"/>
          <w:szCs w:val="24"/>
          <w:lang w:eastAsia="en-US"/>
        </w:rPr>
        <w:t>Овечкин</w:t>
      </w:r>
    </w:p>
    <w:p w14:paraId="17A78D90" w14:textId="64CD3CF4" w:rsidR="00BC7C48" w:rsidRPr="0080742A" w:rsidRDefault="00BC7C48" w:rsidP="00441A74">
      <w:pPr>
        <w:tabs>
          <w:tab w:val="left" w:pos="6804"/>
          <w:tab w:val="left" w:pos="7797"/>
        </w:tabs>
        <w:spacing w:line="360" w:lineRule="auto"/>
        <w:contextualSpacing/>
        <w:rPr>
          <w:bCs/>
          <w:color w:val="000000"/>
          <w:sz w:val="24"/>
          <w:szCs w:val="24"/>
          <w:u w:val="single"/>
        </w:rPr>
      </w:pPr>
      <w:r w:rsidRPr="0080742A">
        <w:rPr>
          <w:bCs/>
          <w:color w:val="000000"/>
          <w:sz w:val="24"/>
          <w:szCs w:val="24"/>
          <w:u w:val="single"/>
        </w:rPr>
        <w:br w:type="page"/>
      </w:r>
    </w:p>
    <w:p w14:paraId="08DD73E2" w14:textId="10A25C7A" w:rsidR="00E35FB6" w:rsidRPr="0080742A" w:rsidRDefault="00E35FB6" w:rsidP="001E67E8">
      <w:pPr>
        <w:rPr>
          <w:bCs/>
          <w:color w:val="000000"/>
          <w:sz w:val="24"/>
          <w:szCs w:val="24"/>
        </w:rPr>
      </w:pPr>
      <w:r w:rsidRPr="0080742A">
        <w:rPr>
          <w:bCs/>
          <w:color w:val="000000"/>
          <w:sz w:val="24"/>
          <w:szCs w:val="24"/>
        </w:rPr>
        <w:lastRenderedPageBreak/>
        <w:t>Глоссарий сокращений</w:t>
      </w:r>
    </w:p>
    <w:p w14:paraId="32B34FBD" w14:textId="77777777" w:rsidR="00E35FB6" w:rsidRPr="0080742A" w:rsidRDefault="00E35FB6" w:rsidP="001E67E8">
      <w:pPr>
        <w:rPr>
          <w:bCs/>
          <w:color w:val="000000"/>
          <w:sz w:val="24"/>
          <w:szCs w:val="24"/>
        </w:rPr>
      </w:pPr>
    </w:p>
    <w:p w14:paraId="18A965F4" w14:textId="0F7C36AC" w:rsidR="00E35FB6" w:rsidRPr="0080742A" w:rsidRDefault="00E35FB6" w:rsidP="001E67E8">
      <w:pPr>
        <w:rPr>
          <w:bCs/>
          <w:color w:val="000000"/>
          <w:sz w:val="24"/>
          <w:szCs w:val="24"/>
        </w:rPr>
      </w:pPr>
      <w:r w:rsidRPr="0080742A">
        <w:rPr>
          <w:bCs/>
          <w:color w:val="000000"/>
          <w:sz w:val="24"/>
          <w:szCs w:val="24"/>
        </w:rPr>
        <w:t xml:space="preserve">СРО – саморегулирующая организация </w:t>
      </w:r>
    </w:p>
    <w:p w14:paraId="4C98B6CC" w14:textId="31BB3952" w:rsidR="006D2305" w:rsidRPr="0080742A" w:rsidRDefault="00B43E61" w:rsidP="001E67E8">
      <w:pPr>
        <w:rPr>
          <w:bCs/>
          <w:color w:val="000000"/>
          <w:sz w:val="24"/>
          <w:szCs w:val="24"/>
        </w:rPr>
      </w:pPr>
      <w:r w:rsidRPr="0080742A">
        <w:rPr>
          <w:bCs/>
          <w:color w:val="000000"/>
          <w:sz w:val="24"/>
          <w:szCs w:val="24"/>
        </w:rPr>
        <w:t>ТМЦ – товарно-материальных ценностей</w:t>
      </w:r>
    </w:p>
    <w:p w14:paraId="69245419" w14:textId="21E458BB" w:rsidR="00B43E61" w:rsidRPr="0080742A" w:rsidRDefault="00B43E61" w:rsidP="001E67E8">
      <w:pPr>
        <w:rPr>
          <w:bCs/>
          <w:color w:val="000000"/>
          <w:sz w:val="24"/>
          <w:szCs w:val="24"/>
        </w:rPr>
      </w:pPr>
      <w:r w:rsidRPr="0080742A">
        <w:rPr>
          <w:bCs/>
          <w:color w:val="000000"/>
          <w:sz w:val="24"/>
          <w:szCs w:val="24"/>
        </w:rPr>
        <w:t>ТЗР – транспортно-заготовительных расходов</w:t>
      </w:r>
    </w:p>
    <w:p w14:paraId="0EA6327F" w14:textId="148386D1" w:rsidR="00B43E61" w:rsidRPr="0080742A" w:rsidRDefault="00B43E61" w:rsidP="001E67E8">
      <w:pPr>
        <w:rPr>
          <w:bCs/>
          <w:color w:val="000000"/>
          <w:sz w:val="24"/>
          <w:szCs w:val="24"/>
        </w:rPr>
      </w:pPr>
      <w:r w:rsidRPr="0080742A">
        <w:rPr>
          <w:bCs/>
          <w:color w:val="000000"/>
          <w:sz w:val="24"/>
          <w:szCs w:val="24"/>
        </w:rPr>
        <w:t>МТР – материально технические ресурсы</w:t>
      </w:r>
    </w:p>
    <w:p w14:paraId="054D634A" w14:textId="486AEFFC" w:rsidR="00B43E61" w:rsidRPr="00293464" w:rsidRDefault="00B43E61" w:rsidP="001E67E8">
      <w:pPr>
        <w:rPr>
          <w:bCs/>
          <w:color w:val="000000"/>
          <w:sz w:val="24"/>
          <w:szCs w:val="24"/>
        </w:rPr>
      </w:pPr>
      <w:r w:rsidRPr="0080742A">
        <w:rPr>
          <w:bCs/>
          <w:color w:val="000000"/>
          <w:sz w:val="24"/>
          <w:szCs w:val="24"/>
        </w:rPr>
        <w:t>МДС – методических документов в строительстве</w:t>
      </w:r>
    </w:p>
    <w:sectPr w:rsidR="00B43E61" w:rsidRPr="00293464" w:rsidSect="00C13A32">
      <w:footerReference w:type="default" r:id="rId8"/>
      <w:pgSz w:w="11906" w:h="16838"/>
      <w:pgMar w:top="709" w:right="850" w:bottom="567" w:left="1701"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28D2F" w14:textId="77777777" w:rsidR="001412C6" w:rsidRDefault="001412C6" w:rsidP="00F228F8">
      <w:r>
        <w:separator/>
      </w:r>
    </w:p>
  </w:endnote>
  <w:endnote w:type="continuationSeparator" w:id="0">
    <w:p w14:paraId="348BC8DA" w14:textId="77777777" w:rsidR="001412C6" w:rsidRDefault="001412C6" w:rsidP="00F228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FrankRuehl">
    <w:charset w:val="B1"/>
    <w:family w:val="swiss"/>
    <w:pitch w:val="variable"/>
    <w:sig w:usb0="00000801" w:usb1="00000000" w:usb2="00000000" w:usb3="00000000" w:csb0="0000002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2480183"/>
      <w:docPartObj>
        <w:docPartGallery w:val="Page Numbers (Bottom of Page)"/>
        <w:docPartUnique/>
      </w:docPartObj>
    </w:sdtPr>
    <w:sdtEndPr>
      <w:rPr>
        <w:sz w:val="18"/>
        <w:szCs w:val="18"/>
      </w:rPr>
    </w:sdtEndPr>
    <w:sdtContent>
      <w:p w14:paraId="43359CEF" w14:textId="1A943AD3" w:rsidR="009045F0" w:rsidRPr="00DA396B" w:rsidRDefault="009045F0" w:rsidP="00DA396B">
        <w:pPr>
          <w:pStyle w:val="ac"/>
          <w:jc w:val="right"/>
          <w:rPr>
            <w:sz w:val="18"/>
            <w:szCs w:val="18"/>
          </w:rPr>
        </w:pPr>
        <w:r w:rsidRPr="00A52BCF">
          <w:rPr>
            <w:sz w:val="18"/>
            <w:szCs w:val="18"/>
          </w:rPr>
          <w:fldChar w:fldCharType="begin"/>
        </w:r>
        <w:r w:rsidRPr="00A52BCF">
          <w:rPr>
            <w:sz w:val="18"/>
            <w:szCs w:val="18"/>
          </w:rPr>
          <w:instrText>PAGE   \* MERGEFORMAT</w:instrText>
        </w:r>
        <w:r w:rsidRPr="00A52BCF">
          <w:rPr>
            <w:sz w:val="18"/>
            <w:szCs w:val="18"/>
          </w:rPr>
          <w:fldChar w:fldCharType="separate"/>
        </w:r>
        <w:r w:rsidR="00A77418">
          <w:rPr>
            <w:noProof/>
            <w:sz w:val="18"/>
            <w:szCs w:val="18"/>
          </w:rPr>
          <w:t>11</w:t>
        </w:r>
        <w:r w:rsidRPr="00A52BCF">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5124B" w14:textId="77777777" w:rsidR="001412C6" w:rsidRDefault="001412C6" w:rsidP="00F228F8">
      <w:r>
        <w:separator/>
      </w:r>
    </w:p>
  </w:footnote>
  <w:footnote w:type="continuationSeparator" w:id="0">
    <w:p w14:paraId="7C8F5E99" w14:textId="77777777" w:rsidR="001412C6" w:rsidRDefault="001412C6" w:rsidP="00F228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664EF"/>
    <w:multiLevelType w:val="multilevel"/>
    <w:tmpl w:val="CACA20C4"/>
    <w:lvl w:ilvl="0">
      <w:start w:val="4"/>
      <w:numFmt w:val="decimal"/>
      <w:lvlText w:val="%1."/>
      <w:lvlJc w:val="left"/>
      <w:pPr>
        <w:ind w:left="360" w:hanging="360"/>
      </w:pPr>
      <w:rPr>
        <w:b/>
      </w:rPr>
    </w:lvl>
    <w:lvl w:ilvl="1">
      <w:start w:val="1"/>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 w15:restartNumberingAfterBreak="0">
    <w:nsid w:val="0E5A4B54"/>
    <w:multiLevelType w:val="hybridMultilevel"/>
    <w:tmpl w:val="AA365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737C78"/>
    <w:multiLevelType w:val="hybridMultilevel"/>
    <w:tmpl w:val="982E8DB2"/>
    <w:lvl w:ilvl="0" w:tplc="04190001">
      <w:start w:val="1"/>
      <w:numFmt w:val="bullet"/>
      <w:lvlText w:val=""/>
      <w:lvlJc w:val="left"/>
      <w:pPr>
        <w:ind w:left="1030" w:hanging="360"/>
      </w:pPr>
      <w:rPr>
        <w:rFonts w:ascii="Symbol" w:hAnsi="Symbol" w:hint="default"/>
      </w:rPr>
    </w:lvl>
    <w:lvl w:ilvl="1" w:tplc="04190003" w:tentative="1">
      <w:start w:val="1"/>
      <w:numFmt w:val="bullet"/>
      <w:lvlText w:val="o"/>
      <w:lvlJc w:val="left"/>
      <w:pPr>
        <w:ind w:left="1750" w:hanging="360"/>
      </w:pPr>
      <w:rPr>
        <w:rFonts w:ascii="Courier New" w:hAnsi="Courier New" w:cs="Courier New" w:hint="default"/>
      </w:rPr>
    </w:lvl>
    <w:lvl w:ilvl="2" w:tplc="04190005" w:tentative="1">
      <w:start w:val="1"/>
      <w:numFmt w:val="bullet"/>
      <w:lvlText w:val=""/>
      <w:lvlJc w:val="left"/>
      <w:pPr>
        <w:ind w:left="2470" w:hanging="360"/>
      </w:pPr>
      <w:rPr>
        <w:rFonts w:ascii="Wingdings" w:hAnsi="Wingdings" w:hint="default"/>
      </w:rPr>
    </w:lvl>
    <w:lvl w:ilvl="3" w:tplc="04190001" w:tentative="1">
      <w:start w:val="1"/>
      <w:numFmt w:val="bullet"/>
      <w:lvlText w:val=""/>
      <w:lvlJc w:val="left"/>
      <w:pPr>
        <w:ind w:left="3190" w:hanging="360"/>
      </w:pPr>
      <w:rPr>
        <w:rFonts w:ascii="Symbol" w:hAnsi="Symbol" w:hint="default"/>
      </w:rPr>
    </w:lvl>
    <w:lvl w:ilvl="4" w:tplc="04190003" w:tentative="1">
      <w:start w:val="1"/>
      <w:numFmt w:val="bullet"/>
      <w:lvlText w:val="o"/>
      <w:lvlJc w:val="left"/>
      <w:pPr>
        <w:ind w:left="3910" w:hanging="360"/>
      </w:pPr>
      <w:rPr>
        <w:rFonts w:ascii="Courier New" w:hAnsi="Courier New" w:cs="Courier New" w:hint="default"/>
      </w:rPr>
    </w:lvl>
    <w:lvl w:ilvl="5" w:tplc="04190005" w:tentative="1">
      <w:start w:val="1"/>
      <w:numFmt w:val="bullet"/>
      <w:lvlText w:val=""/>
      <w:lvlJc w:val="left"/>
      <w:pPr>
        <w:ind w:left="4630" w:hanging="360"/>
      </w:pPr>
      <w:rPr>
        <w:rFonts w:ascii="Wingdings" w:hAnsi="Wingdings" w:hint="default"/>
      </w:rPr>
    </w:lvl>
    <w:lvl w:ilvl="6" w:tplc="04190001" w:tentative="1">
      <w:start w:val="1"/>
      <w:numFmt w:val="bullet"/>
      <w:lvlText w:val=""/>
      <w:lvlJc w:val="left"/>
      <w:pPr>
        <w:ind w:left="5350" w:hanging="360"/>
      </w:pPr>
      <w:rPr>
        <w:rFonts w:ascii="Symbol" w:hAnsi="Symbol" w:hint="default"/>
      </w:rPr>
    </w:lvl>
    <w:lvl w:ilvl="7" w:tplc="04190003" w:tentative="1">
      <w:start w:val="1"/>
      <w:numFmt w:val="bullet"/>
      <w:lvlText w:val="o"/>
      <w:lvlJc w:val="left"/>
      <w:pPr>
        <w:ind w:left="6070" w:hanging="360"/>
      </w:pPr>
      <w:rPr>
        <w:rFonts w:ascii="Courier New" w:hAnsi="Courier New" w:cs="Courier New" w:hint="default"/>
      </w:rPr>
    </w:lvl>
    <w:lvl w:ilvl="8" w:tplc="04190005" w:tentative="1">
      <w:start w:val="1"/>
      <w:numFmt w:val="bullet"/>
      <w:lvlText w:val=""/>
      <w:lvlJc w:val="left"/>
      <w:pPr>
        <w:ind w:left="6790" w:hanging="360"/>
      </w:pPr>
      <w:rPr>
        <w:rFonts w:ascii="Wingdings" w:hAnsi="Wingdings" w:hint="default"/>
      </w:rPr>
    </w:lvl>
  </w:abstractNum>
  <w:abstractNum w:abstractNumId="3" w15:restartNumberingAfterBreak="0">
    <w:nsid w:val="1B0542E9"/>
    <w:multiLevelType w:val="hybridMultilevel"/>
    <w:tmpl w:val="B164C47A"/>
    <w:lvl w:ilvl="0" w:tplc="BEC6338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F709B4"/>
    <w:multiLevelType w:val="hybridMultilevel"/>
    <w:tmpl w:val="E1565498"/>
    <w:lvl w:ilvl="0" w:tplc="82B25A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F8694A"/>
    <w:multiLevelType w:val="hybridMultilevel"/>
    <w:tmpl w:val="144880E6"/>
    <w:lvl w:ilvl="0" w:tplc="82B25A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5123772"/>
    <w:multiLevelType w:val="multilevel"/>
    <w:tmpl w:val="9E3622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AA634C"/>
    <w:multiLevelType w:val="hybridMultilevel"/>
    <w:tmpl w:val="635C3064"/>
    <w:lvl w:ilvl="0" w:tplc="82B25A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66F4D1D"/>
    <w:multiLevelType w:val="hybridMultilevel"/>
    <w:tmpl w:val="12A0CF3A"/>
    <w:lvl w:ilvl="0" w:tplc="BEC6338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553765"/>
    <w:multiLevelType w:val="hybridMultilevel"/>
    <w:tmpl w:val="C854C5BA"/>
    <w:lvl w:ilvl="0" w:tplc="82B25A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B02B21"/>
    <w:multiLevelType w:val="hybridMultilevel"/>
    <w:tmpl w:val="4080EBF2"/>
    <w:lvl w:ilvl="0" w:tplc="C5C24688">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2" w15:restartNumberingAfterBreak="0">
    <w:nsid w:val="66AA4252"/>
    <w:multiLevelType w:val="hybridMultilevel"/>
    <w:tmpl w:val="0FB630AA"/>
    <w:lvl w:ilvl="0" w:tplc="E9FE5A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2F60CD2"/>
    <w:multiLevelType w:val="multilevel"/>
    <w:tmpl w:val="FD5E8B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AC3B2D"/>
    <w:multiLevelType w:val="hybridMultilevel"/>
    <w:tmpl w:val="58B6C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
  </w:num>
  <w:num w:numId="5">
    <w:abstractNumId w:val="3"/>
  </w:num>
  <w:num w:numId="6">
    <w:abstractNumId w:val="8"/>
  </w:num>
  <w:num w:numId="7">
    <w:abstractNumId w:val="13"/>
  </w:num>
  <w:num w:numId="8">
    <w:abstractNumId w:val="9"/>
  </w:num>
  <w:num w:numId="9">
    <w:abstractNumId w:val="2"/>
  </w:num>
  <w:num w:numId="10">
    <w:abstractNumId w:val="15"/>
  </w:num>
  <w:num w:numId="11">
    <w:abstractNumId w:val="7"/>
  </w:num>
  <w:num w:numId="12">
    <w:abstractNumId w:val="4"/>
  </w:num>
  <w:num w:numId="13">
    <w:abstractNumId w:val="10"/>
  </w:num>
  <w:num w:numId="14">
    <w:abstractNumId w:val="5"/>
  </w:num>
  <w:num w:numId="15">
    <w:abstractNumId w:val="6"/>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73"/>
    <w:rsid w:val="0000088E"/>
    <w:rsid w:val="00003998"/>
    <w:rsid w:val="000060CC"/>
    <w:rsid w:val="000067CD"/>
    <w:rsid w:val="000152C3"/>
    <w:rsid w:val="00016E24"/>
    <w:rsid w:val="00024525"/>
    <w:rsid w:val="00024B7F"/>
    <w:rsid w:val="000265D6"/>
    <w:rsid w:val="00037CDB"/>
    <w:rsid w:val="00037F02"/>
    <w:rsid w:val="0004021F"/>
    <w:rsid w:val="0004100C"/>
    <w:rsid w:val="000426A3"/>
    <w:rsid w:val="0004526F"/>
    <w:rsid w:val="000472F9"/>
    <w:rsid w:val="00051D8C"/>
    <w:rsid w:val="00052B20"/>
    <w:rsid w:val="00060EE0"/>
    <w:rsid w:val="00061B5C"/>
    <w:rsid w:val="0006231A"/>
    <w:rsid w:val="00066B95"/>
    <w:rsid w:val="00070F3C"/>
    <w:rsid w:val="00081AFF"/>
    <w:rsid w:val="00087B70"/>
    <w:rsid w:val="00087D72"/>
    <w:rsid w:val="0009185E"/>
    <w:rsid w:val="00093896"/>
    <w:rsid w:val="00097EB4"/>
    <w:rsid w:val="000A0064"/>
    <w:rsid w:val="000A0D02"/>
    <w:rsid w:val="000A0F6D"/>
    <w:rsid w:val="000A19FE"/>
    <w:rsid w:val="000A31A8"/>
    <w:rsid w:val="000C19F6"/>
    <w:rsid w:val="000C1C6B"/>
    <w:rsid w:val="000C263D"/>
    <w:rsid w:val="000D0C7A"/>
    <w:rsid w:val="000D4D04"/>
    <w:rsid w:val="000D7ECA"/>
    <w:rsid w:val="000E1BC3"/>
    <w:rsid w:val="000E3C9D"/>
    <w:rsid w:val="000F3E3C"/>
    <w:rsid w:val="00104A38"/>
    <w:rsid w:val="0011106D"/>
    <w:rsid w:val="00112C66"/>
    <w:rsid w:val="00122AF7"/>
    <w:rsid w:val="00123174"/>
    <w:rsid w:val="001324B4"/>
    <w:rsid w:val="00140511"/>
    <w:rsid w:val="001412C6"/>
    <w:rsid w:val="001419F2"/>
    <w:rsid w:val="001475B7"/>
    <w:rsid w:val="001503AA"/>
    <w:rsid w:val="0015539E"/>
    <w:rsid w:val="00156C96"/>
    <w:rsid w:val="00162A50"/>
    <w:rsid w:val="001637FC"/>
    <w:rsid w:val="00165792"/>
    <w:rsid w:val="001701DC"/>
    <w:rsid w:val="00174064"/>
    <w:rsid w:val="00175667"/>
    <w:rsid w:val="001806C8"/>
    <w:rsid w:val="00190A76"/>
    <w:rsid w:val="00194339"/>
    <w:rsid w:val="001961E5"/>
    <w:rsid w:val="001A7902"/>
    <w:rsid w:val="001B482D"/>
    <w:rsid w:val="001B5A2B"/>
    <w:rsid w:val="001C26FE"/>
    <w:rsid w:val="001C5782"/>
    <w:rsid w:val="001D1074"/>
    <w:rsid w:val="001E1349"/>
    <w:rsid w:val="001E67E8"/>
    <w:rsid w:val="001F4B13"/>
    <w:rsid w:val="00201F98"/>
    <w:rsid w:val="002038D1"/>
    <w:rsid w:val="00204DC5"/>
    <w:rsid w:val="00206D13"/>
    <w:rsid w:val="00220087"/>
    <w:rsid w:val="002200ED"/>
    <w:rsid w:val="00220C03"/>
    <w:rsid w:val="002228F3"/>
    <w:rsid w:val="0022362C"/>
    <w:rsid w:val="00233BA1"/>
    <w:rsid w:val="00242CF4"/>
    <w:rsid w:val="00247DF7"/>
    <w:rsid w:val="002538AA"/>
    <w:rsid w:val="002561F3"/>
    <w:rsid w:val="00264494"/>
    <w:rsid w:val="002658C1"/>
    <w:rsid w:val="00266A70"/>
    <w:rsid w:val="002715A4"/>
    <w:rsid w:val="00284D72"/>
    <w:rsid w:val="00284DA9"/>
    <w:rsid w:val="00290EDD"/>
    <w:rsid w:val="00291846"/>
    <w:rsid w:val="00293464"/>
    <w:rsid w:val="002A1525"/>
    <w:rsid w:val="002A1F5D"/>
    <w:rsid w:val="002A584D"/>
    <w:rsid w:val="002A590F"/>
    <w:rsid w:val="002D566F"/>
    <w:rsid w:val="002D66B2"/>
    <w:rsid w:val="002E2821"/>
    <w:rsid w:val="002F4355"/>
    <w:rsid w:val="002F5C07"/>
    <w:rsid w:val="0030239A"/>
    <w:rsid w:val="0031341B"/>
    <w:rsid w:val="00315495"/>
    <w:rsid w:val="003155A4"/>
    <w:rsid w:val="00317738"/>
    <w:rsid w:val="003257B5"/>
    <w:rsid w:val="00332F98"/>
    <w:rsid w:val="00346590"/>
    <w:rsid w:val="00355ECC"/>
    <w:rsid w:val="00357CBF"/>
    <w:rsid w:val="003607A3"/>
    <w:rsid w:val="00360F79"/>
    <w:rsid w:val="0036692F"/>
    <w:rsid w:val="00374AA3"/>
    <w:rsid w:val="003921B8"/>
    <w:rsid w:val="003944AF"/>
    <w:rsid w:val="003A30DF"/>
    <w:rsid w:val="003B2993"/>
    <w:rsid w:val="003B59E0"/>
    <w:rsid w:val="003D30B8"/>
    <w:rsid w:val="003E1DA2"/>
    <w:rsid w:val="003E6582"/>
    <w:rsid w:val="003F14AE"/>
    <w:rsid w:val="003F2502"/>
    <w:rsid w:val="003F3594"/>
    <w:rsid w:val="003F60A7"/>
    <w:rsid w:val="003F7BC1"/>
    <w:rsid w:val="00405149"/>
    <w:rsid w:val="00412958"/>
    <w:rsid w:val="0041479C"/>
    <w:rsid w:val="00420A4C"/>
    <w:rsid w:val="0042291C"/>
    <w:rsid w:val="00427799"/>
    <w:rsid w:val="00440037"/>
    <w:rsid w:val="00441A74"/>
    <w:rsid w:val="00445207"/>
    <w:rsid w:val="00454B15"/>
    <w:rsid w:val="00461FE3"/>
    <w:rsid w:val="0047666D"/>
    <w:rsid w:val="004857A8"/>
    <w:rsid w:val="00494725"/>
    <w:rsid w:val="00494E94"/>
    <w:rsid w:val="00497FD1"/>
    <w:rsid w:val="004A34C1"/>
    <w:rsid w:val="004A6C5D"/>
    <w:rsid w:val="004B61E4"/>
    <w:rsid w:val="004B6951"/>
    <w:rsid w:val="004C0671"/>
    <w:rsid w:val="004C2C6A"/>
    <w:rsid w:val="004C6A44"/>
    <w:rsid w:val="004D2475"/>
    <w:rsid w:val="004D5CF0"/>
    <w:rsid w:val="004D7B96"/>
    <w:rsid w:val="004E4779"/>
    <w:rsid w:val="004E4816"/>
    <w:rsid w:val="004E50E5"/>
    <w:rsid w:val="004E53C6"/>
    <w:rsid w:val="004E615B"/>
    <w:rsid w:val="004F26DA"/>
    <w:rsid w:val="004F2E2E"/>
    <w:rsid w:val="004F3A45"/>
    <w:rsid w:val="004F6FC0"/>
    <w:rsid w:val="00503915"/>
    <w:rsid w:val="00517CBF"/>
    <w:rsid w:val="005206B1"/>
    <w:rsid w:val="00521086"/>
    <w:rsid w:val="00522782"/>
    <w:rsid w:val="005413E0"/>
    <w:rsid w:val="005425F2"/>
    <w:rsid w:val="0055253B"/>
    <w:rsid w:val="005560F5"/>
    <w:rsid w:val="00556150"/>
    <w:rsid w:val="00560F3C"/>
    <w:rsid w:val="005741C6"/>
    <w:rsid w:val="005765A9"/>
    <w:rsid w:val="00584243"/>
    <w:rsid w:val="00586E1D"/>
    <w:rsid w:val="005879F3"/>
    <w:rsid w:val="00590D02"/>
    <w:rsid w:val="005930C2"/>
    <w:rsid w:val="005930F1"/>
    <w:rsid w:val="005941B0"/>
    <w:rsid w:val="00596484"/>
    <w:rsid w:val="005A2F82"/>
    <w:rsid w:val="005A3BD8"/>
    <w:rsid w:val="005A56E1"/>
    <w:rsid w:val="005C2A0C"/>
    <w:rsid w:val="005C5499"/>
    <w:rsid w:val="005D05E5"/>
    <w:rsid w:val="005D446D"/>
    <w:rsid w:val="005D6957"/>
    <w:rsid w:val="005E1D3A"/>
    <w:rsid w:val="005E4246"/>
    <w:rsid w:val="005F1903"/>
    <w:rsid w:val="005F44ED"/>
    <w:rsid w:val="005F6BC4"/>
    <w:rsid w:val="0060000B"/>
    <w:rsid w:val="006015CC"/>
    <w:rsid w:val="00602300"/>
    <w:rsid w:val="00603CDA"/>
    <w:rsid w:val="006042EE"/>
    <w:rsid w:val="00607414"/>
    <w:rsid w:val="006147F7"/>
    <w:rsid w:val="00617D46"/>
    <w:rsid w:val="006200DB"/>
    <w:rsid w:val="00622C11"/>
    <w:rsid w:val="0063352B"/>
    <w:rsid w:val="0063376D"/>
    <w:rsid w:val="00637CF7"/>
    <w:rsid w:val="00645155"/>
    <w:rsid w:val="00657369"/>
    <w:rsid w:val="00660487"/>
    <w:rsid w:val="00664A3B"/>
    <w:rsid w:val="00681097"/>
    <w:rsid w:val="00682D85"/>
    <w:rsid w:val="006A1503"/>
    <w:rsid w:val="006A2774"/>
    <w:rsid w:val="006A2885"/>
    <w:rsid w:val="006B03EB"/>
    <w:rsid w:val="006B5118"/>
    <w:rsid w:val="006B7A7D"/>
    <w:rsid w:val="006C02CC"/>
    <w:rsid w:val="006C4C0F"/>
    <w:rsid w:val="006C5BA7"/>
    <w:rsid w:val="006C61CA"/>
    <w:rsid w:val="006C671D"/>
    <w:rsid w:val="006D2305"/>
    <w:rsid w:val="006E0488"/>
    <w:rsid w:val="006F4F91"/>
    <w:rsid w:val="006F732A"/>
    <w:rsid w:val="00707979"/>
    <w:rsid w:val="00712D28"/>
    <w:rsid w:val="00715986"/>
    <w:rsid w:val="007305D5"/>
    <w:rsid w:val="0073182B"/>
    <w:rsid w:val="00732D9C"/>
    <w:rsid w:val="00733515"/>
    <w:rsid w:val="00735042"/>
    <w:rsid w:val="0073762F"/>
    <w:rsid w:val="0074192F"/>
    <w:rsid w:val="00741EAA"/>
    <w:rsid w:val="00751D4F"/>
    <w:rsid w:val="007527B4"/>
    <w:rsid w:val="0075687F"/>
    <w:rsid w:val="007622C3"/>
    <w:rsid w:val="007636DD"/>
    <w:rsid w:val="00776594"/>
    <w:rsid w:val="0077672C"/>
    <w:rsid w:val="007775F9"/>
    <w:rsid w:val="007948FC"/>
    <w:rsid w:val="00797BB3"/>
    <w:rsid w:val="007A0217"/>
    <w:rsid w:val="007A1EDC"/>
    <w:rsid w:val="007A2CAD"/>
    <w:rsid w:val="007A7934"/>
    <w:rsid w:val="007B0B0D"/>
    <w:rsid w:val="007B1893"/>
    <w:rsid w:val="007C0E0F"/>
    <w:rsid w:val="007C20D4"/>
    <w:rsid w:val="007C259E"/>
    <w:rsid w:val="007C55D6"/>
    <w:rsid w:val="007E469D"/>
    <w:rsid w:val="007E54E5"/>
    <w:rsid w:val="007F0165"/>
    <w:rsid w:val="007F26DB"/>
    <w:rsid w:val="00802661"/>
    <w:rsid w:val="0080742A"/>
    <w:rsid w:val="00813555"/>
    <w:rsid w:val="0081545D"/>
    <w:rsid w:val="00815C68"/>
    <w:rsid w:val="00817284"/>
    <w:rsid w:val="008175C3"/>
    <w:rsid w:val="0082073D"/>
    <w:rsid w:val="00823017"/>
    <w:rsid w:val="008243D3"/>
    <w:rsid w:val="00834AD7"/>
    <w:rsid w:val="008401ED"/>
    <w:rsid w:val="008402F7"/>
    <w:rsid w:val="00840D45"/>
    <w:rsid w:val="00846556"/>
    <w:rsid w:val="008474F7"/>
    <w:rsid w:val="00854E3C"/>
    <w:rsid w:val="008566E6"/>
    <w:rsid w:val="00860508"/>
    <w:rsid w:val="00861339"/>
    <w:rsid w:val="00861367"/>
    <w:rsid w:val="008617A9"/>
    <w:rsid w:val="00870D4B"/>
    <w:rsid w:val="008752C4"/>
    <w:rsid w:val="00876138"/>
    <w:rsid w:val="00877026"/>
    <w:rsid w:val="008857B6"/>
    <w:rsid w:val="00886CF4"/>
    <w:rsid w:val="0089266F"/>
    <w:rsid w:val="0089295D"/>
    <w:rsid w:val="00892AAD"/>
    <w:rsid w:val="00893065"/>
    <w:rsid w:val="00894ACE"/>
    <w:rsid w:val="0089581F"/>
    <w:rsid w:val="00897CB5"/>
    <w:rsid w:val="00897DFA"/>
    <w:rsid w:val="008B136D"/>
    <w:rsid w:val="008B3CB7"/>
    <w:rsid w:val="008B4081"/>
    <w:rsid w:val="008C421B"/>
    <w:rsid w:val="008D5912"/>
    <w:rsid w:val="008F0EEE"/>
    <w:rsid w:val="008F2D95"/>
    <w:rsid w:val="009045F0"/>
    <w:rsid w:val="00911656"/>
    <w:rsid w:val="0091318A"/>
    <w:rsid w:val="00915F2E"/>
    <w:rsid w:val="00916174"/>
    <w:rsid w:val="009268D4"/>
    <w:rsid w:val="00943792"/>
    <w:rsid w:val="009533DA"/>
    <w:rsid w:val="0095490F"/>
    <w:rsid w:val="009574AD"/>
    <w:rsid w:val="00957696"/>
    <w:rsid w:val="00962E33"/>
    <w:rsid w:val="0096345A"/>
    <w:rsid w:val="00965312"/>
    <w:rsid w:val="00972C83"/>
    <w:rsid w:val="00974CA4"/>
    <w:rsid w:val="009764CC"/>
    <w:rsid w:val="00982C3E"/>
    <w:rsid w:val="009903BC"/>
    <w:rsid w:val="009904A7"/>
    <w:rsid w:val="00993A22"/>
    <w:rsid w:val="009A127F"/>
    <w:rsid w:val="009A3BF9"/>
    <w:rsid w:val="009A40CD"/>
    <w:rsid w:val="009A4A6C"/>
    <w:rsid w:val="009A7331"/>
    <w:rsid w:val="009B0133"/>
    <w:rsid w:val="009C11D9"/>
    <w:rsid w:val="009C2B7E"/>
    <w:rsid w:val="009C45B2"/>
    <w:rsid w:val="009D21E0"/>
    <w:rsid w:val="009D386F"/>
    <w:rsid w:val="009E57B4"/>
    <w:rsid w:val="009F06D8"/>
    <w:rsid w:val="00A03020"/>
    <w:rsid w:val="00A03911"/>
    <w:rsid w:val="00A07D13"/>
    <w:rsid w:val="00A10984"/>
    <w:rsid w:val="00A25914"/>
    <w:rsid w:val="00A349A1"/>
    <w:rsid w:val="00A40764"/>
    <w:rsid w:val="00A40C16"/>
    <w:rsid w:val="00A46D12"/>
    <w:rsid w:val="00A52BCF"/>
    <w:rsid w:val="00A539C5"/>
    <w:rsid w:val="00A55C49"/>
    <w:rsid w:val="00A576A6"/>
    <w:rsid w:val="00A65E61"/>
    <w:rsid w:val="00A67623"/>
    <w:rsid w:val="00A73144"/>
    <w:rsid w:val="00A7519B"/>
    <w:rsid w:val="00A77418"/>
    <w:rsid w:val="00A80E05"/>
    <w:rsid w:val="00A848C2"/>
    <w:rsid w:val="00A86392"/>
    <w:rsid w:val="00A86F57"/>
    <w:rsid w:val="00A95EE9"/>
    <w:rsid w:val="00AA12AB"/>
    <w:rsid w:val="00AA2B0F"/>
    <w:rsid w:val="00AA3B73"/>
    <w:rsid w:val="00AA46F5"/>
    <w:rsid w:val="00AA6023"/>
    <w:rsid w:val="00AA6E52"/>
    <w:rsid w:val="00AD1210"/>
    <w:rsid w:val="00AD15CE"/>
    <w:rsid w:val="00AE1C90"/>
    <w:rsid w:val="00AE2030"/>
    <w:rsid w:val="00AF6832"/>
    <w:rsid w:val="00B02160"/>
    <w:rsid w:val="00B028B5"/>
    <w:rsid w:val="00B059D2"/>
    <w:rsid w:val="00B14E9B"/>
    <w:rsid w:val="00B2093A"/>
    <w:rsid w:val="00B22881"/>
    <w:rsid w:val="00B30418"/>
    <w:rsid w:val="00B30ECE"/>
    <w:rsid w:val="00B31F60"/>
    <w:rsid w:val="00B341D9"/>
    <w:rsid w:val="00B410C1"/>
    <w:rsid w:val="00B4392E"/>
    <w:rsid w:val="00B43E61"/>
    <w:rsid w:val="00B56D28"/>
    <w:rsid w:val="00B63FD5"/>
    <w:rsid w:val="00B650CE"/>
    <w:rsid w:val="00B66199"/>
    <w:rsid w:val="00B7377A"/>
    <w:rsid w:val="00B87A77"/>
    <w:rsid w:val="00B87C03"/>
    <w:rsid w:val="00B92ACE"/>
    <w:rsid w:val="00B9495A"/>
    <w:rsid w:val="00B94BBB"/>
    <w:rsid w:val="00BA0E8F"/>
    <w:rsid w:val="00BB74CE"/>
    <w:rsid w:val="00BB7AD7"/>
    <w:rsid w:val="00BC0861"/>
    <w:rsid w:val="00BC0C69"/>
    <w:rsid w:val="00BC5FD7"/>
    <w:rsid w:val="00BC7C48"/>
    <w:rsid w:val="00BD1B5C"/>
    <w:rsid w:val="00BD7CA7"/>
    <w:rsid w:val="00BD7F58"/>
    <w:rsid w:val="00BF1473"/>
    <w:rsid w:val="00BF23C6"/>
    <w:rsid w:val="00C02AAA"/>
    <w:rsid w:val="00C02FD6"/>
    <w:rsid w:val="00C03647"/>
    <w:rsid w:val="00C10263"/>
    <w:rsid w:val="00C12B3A"/>
    <w:rsid w:val="00C13A32"/>
    <w:rsid w:val="00C21EC8"/>
    <w:rsid w:val="00C22E16"/>
    <w:rsid w:val="00C2395D"/>
    <w:rsid w:val="00C25074"/>
    <w:rsid w:val="00C4487A"/>
    <w:rsid w:val="00C47917"/>
    <w:rsid w:val="00C526D6"/>
    <w:rsid w:val="00C52CFF"/>
    <w:rsid w:val="00C5717F"/>
    <w:rsid w:val="00C666DA"/>
    <w:rsid w:val="00C677A6"/>
    <w:rsid w:val="00C73FEA"/>
    <w:rsid w:val="00C74DF1"/>
    <w:rsid w:val="00C77C4A"/>
    <w:rsid w:val="00C824E1"/>
    <w:rsid w:val="00C82A4D"/>
    <w:rsid w:val="00C82E25"/>
    <w:rsid w:val="00C861D7"/>
    <w:rsid w:val="00C93DC0"/>
    <w:rsid w:val="00C94121"/>
    <w:rsid w:val="00CA2E35"/>
    <w:rsid w:val="00CA4527"/>
    <w:rsid w:val="00CB06E0"/>
    <w:rsid w:val="00CB2DC8"/>
    <w:rsid w:val="00CB5137"/>
    <w:rsid w:val="00CB79AD"/>
    <w:rsid w:val="00CD7275"/>
    <w:rsid w:val="00CE0C7F"/>
    <w:rsid w:val="00CE5F9E"/>
    <w:rsid w:val="00CE72BB"/>
    <w:rsid w:val="00CF5EB3"/>
    <w:rsid w:val="00CF7EFC"/>
    <w:rsid w:val="00D00029"/>
    <w:rsid w:val="00D0261E"/>
    <w:rsid w:val="00D03389"/>
    <w:rsid w:val="00D05B46"/>
    <w:rsid w:val="00D06024"/>
    <w:rsid w:val="00D06D7E"/>
    <w:rsid w:val="00D1248A"/>
    <w:rsid w:val="00D14B48"/>
    <w:rsid w:val="00D17EDF"/>
    <w:rsid w:val="00D20D30"/>
    <w:rsid w:val="00D24F27"/>
    <w:rsid w:val="00D27653"/>
    <w:rsid w:val="00D3170B"/>
    <w:rsid w:val="00D3351F"/>
    <w:rsid w:val="00D3512D"/>
    <w:rsid w:val="00D353F6"/>
    <w:rsid w:val="00D36A99"/>
    <w:rsid w:val="00D537D8"/>
    <w:rsid w:val="00D555AC"/>
    <w:rsid w:val="00D57AA7"/>
    <w:rsid w:val="00D626C6"/>
    <w:rsid w:val="00D67570"/>
    <w:rsid w:val="00D70980"/>
    <w:rsid w:val="00D802C0"/>
    <w:rsid w:val="00D824FD"/>
    <w:rsid w:val="00D8446B"/>
    <w:rsid w:val="00D85B4E"/>
    <w:rsid w:val="00D912DE"/>
    <w:rsid w:val="00DA19F8"/>
    <w:rsid w:val="00DA396B"/>
    <w:rsid w:val="00DB0EEF"/>
    <w:rsid w:val="00DB1D69"/>
    <w:rsid w:val="00DB4649"/>
    <w:rsid w:val="00DB63AA"/>
    <w:rsid w:val="00DC0833"/>
    <w:rsid w:val="00DC1832"/>
    <w:rsid w:val="00DC39AA"/>
    <w:rsid w:val="00DC6DBB"/>
    <w:rsid w:val="00DC7EE5"/>
    <w:rsid w:val="00DD42CC"/>
    <w:rsid w:val="00DD5C76"/>
    <w:rsid w:val="00DE01A4"/>
    <w:rsid w:val="00DE3E48"/>
    <w:rsid w:val="00DF15A2"/>
    <w:rsid w:val="00DF28AE"/>
    <w:rsid w:val="00E069A5"/>
    <w:rsid w:val="00E10ADA"/>
    <w:rsid w:val="00E326EC"/>
    <w:rsid w:val="00E32D8B"/>
    <w:rsid w:val="00E345A9"/>
    <w:rsid w:val="00E35FB6"/>
    <w:rsid w:val="00E55FDE"/>
    <w:rsid w:val="00E61FB7"/>
    <w:rsid w:val="00E710F4"/>
    <w:rsid w:val="00E740DC"/>
    <w:rsid w:val="00E75E6B"/>
    <w:rsid w:val="00E779C1"/>
    <w:rsid w:val="00E81A02"/>
    <w:rsid w:val="00E90456"/>
    <w:rsid w:val="00E9348C"/>
    <w:rsid w:val="00E97228"/>
    <w:rsid w:val="00EA06D6"/>
    <w:rsid w:val="00EA17B2"/>
    <w:rsid w:val="00EA2DC3"/>
    <w:rsid w:val="00EA31D9"/>
    <w:rsid w:val="00EA33B3"/>
    <w:rsid w:val="00EA6485"/>
    <w:rsid w:val="00EB00A3"/>
    <w:rsid w:val="00EB1F84"/>
    <w:rsid w:val="00EB2485"/>
    <w:rsid w:val="00EB2507"/>
    <w:rsid w:val="00EB69AC"/>
    <w:rsid w:val="00EC0BE2"/>
    <w:rsid w:val="00EC108B"/>
    <w:rsid w:val="00EC73EF"/>
    <w:rsid w:val="00ED00EF"/>
    <w:rsid w:val="00ED51BA"/>
    <w:rsid w:val="00ED76CC"/>
    <w:rsid w:val="00EE313A"/>
    <w:rsid w:val="00EF034A"/>
    <w:rsid w:val="00EF0775"/>
    <w:rsid w:val="00EF1DA5"/>
    <w:rsid w:val="00EF6094"/>
    <w:rsid w:val="00F03D5B"/>
    <w:rsid w:val="00F05B34"/>
    <w:rsid w:val="00F06AC4"/>
    <w:rsid w:val="00F11FAA"/>
    <w:rsid w:val="00F15D5F"/>
    <w:rsid w:val="00F17F6E"/>
    <w:rsid w:val="00F228F8"/>
    <w:rsid w:val="00F22E70"/>
    <w:rsid w:val="00F32AA4"/>
    <w:rsid w:val="00F33F52"/>
    <w:rsid w:val="00F37268"/>
    <w:rsid w:val="00F375F0"/>
    <w:rsid w:val="00F4251F"/>
    <w:rsid w:val="00F45E74"/>
    <w:rsid w:val="00F53440"/>
    <w:rsid w:val="00F56D58"/>
    <w:rsid w:val="00F633A3"/>
    <w:rsid w:val="00F67E98"/>
    <w:rsid w:val="00F71746"/>
    <w:rsid w:val="00F77651"/>
    <w:rsid w:val="00F81073"/>
    <w:rsid w:val="00F83CEA"/>
    <w:rsid w:val="00F85E08"/>
    <w:rsid w:val="00F9612D"/>
    <w:rsid w:val="00F97AE6"/>
    <w:rsid w:val="00FA1EBC"/>
    <w:rsid w:val="00FA27E7"/>
    <w:rsid w:val="00FB1951"/>
    <w:rsid w:val="00FB2789"/>
    <w:rsid w:val="00FB77EA"/>
    <w:rsid w:val="00FB7CE5"/>
    <w:rsid w:val="00FC2376"/>
    <w:rsid w:val="00FC2A18"/>
    <w:rsid w:val="00FC5257"/>
    <w:rsid w:val="00FC5CE6"/>
    <w:rsid w:val="00FD0FB0"/>
    <w:rsid w:val="00FE0EE0"/>
    <w:rsid w:val="00FE364A"/>
    <w:rsid w:val="00FF21DC"/>
    <w:rsid w:val="00FF2C60"/>
    <w:rsid w:val="00FF2D4B"/>
    <w:rsid w:val="00FF38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8F1E6"/>
  <w15:docId w15:val="{8876C660-C076-4CC4-9439-65F4D52BB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1473"/>
    <w:pPr>
      <w:spacing w:after="0" w:line="240" w:lineRule="auto"/>
    </w:pPr>
    <w:rPr>
      <w:rFonts w:ascii="Times New Roman" w:eastAsia="Times New Roman" w:hAnsi="Times New Roman" w:cs="Times New Roman"/>
      <w:sz w:val="28"/>
      <w:szCs w:val="28"/>
      <w:lang w:eastAsia="ru-RU"/>
    </w:rPr>
  </w:style>
  <w:style w:type="paragraph" w:styleId="3">
    <w:name w:val="heading 3"/>
    <w:basedOn w:val="a"/>
    <w:link w:val="30"/>
    <w:uiPriority w:val="9"/>
    <w:qFormat/>
    <w:rsid w:val="00AE1C9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4"/>
    <w:uiPriority w:val="99"/>
    <w:unhideWhenUsed/>
    <w:rsid w:val="00BF1473"/>
    <w:pPr>
      <w:tabs>
        <w:tab w:val="center" w:pos="4677"/>
        <w:tab w:val="right" w:pos="9355"/>
      </w:tabs>
    </w:pPr>
  </w:style>
  <w:style w:type="character" w:customStyle="1" w:styleId="a4">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3"/>
    <w:uiPriority w:val="99"/>
    <w:rsid w:val="00BF1473"/>
    <w:rPr>
      <w:rFonts w:ascii="Times New Roman" w:eastAsia="Times New Roman" w:hAnsi="Times New Roman" w:cs="Times New Roman"/>
      <w:sz w:val="28"/>
      <w:szCs w:val="28"/>
      <w:lang w:eastAsia="ru-RU"/>
    </w:rPr>
  </w:style>
  <w:style w:type="paragraph" w:customStyle="1" w:styleId="Default">
    <w:name w:val="Default"/>
    <w:rsid w:val="00BF14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a5">
    <w:name w:val="Обычный (веб) Знак"/>
    <w:aliases w:val="Обычный (Web) Знак,Обычный (веб) Знак Знак Знак,Обычный (Web) Знак Знак Знак Знак"/>
    <w:link w:val="a6"/>
    <w:uiPriority w:val="34"/>
    <w:locked/>
    <w:rsid w:val="00051D8C"/>
    <w:rPr>
      <w:bCs/>
    </w:rPr>
  </w:style>
  <w:style w:type="paragraph" w:styleId="a6">
    <w:name w:val="Normal (Web)"/>
    <w:aliases w:val="Обычный (Web),Обычный (веб) Знак Знак,Обычный (Web) Знак Знак Знак"/>
    <w:basedOn w:val="a"/>
    <w:link w:val="a5"/>
    <w:uiPriority w:val="34"/>
    <w:unhideWhenUsed/>
    <w:qFormat/>
    <w:rsid w:val="00051D8C"/>
    <w:pPr>
      <w:contextualSpacing/>
    </w:pPr>
    <w:rPr>
      <w:rFonts w:asciiTheme="minorHAnsi" w:eastAsiaTheme="minorHAnsi" w:hAnsiTheme="minorHAnsi" w:cstheme="minorBidi"/>
      <w:bCs/>
      <w:sz w:val="22"/>
      <w:szCs w:val="22"/>
      <w:lang w:eastAsia="en-US"/>
    </w:rPr>
  </w:style>
  <w:style w:type="paragraph" w:customStyle="1" w:styleId="a7">
    <w:name w:val="Таблица текст"/>
    <w:basedOn w:val="a"/>
    <w:qFormat/>
    <w:rsid w:val="00BD7F58"/>
    <w:pPr>
      <w:snapToGrid w:val="0"/>
      <w:spacing w:before="40" w:after="40"/>
      <w:ind w:left="57" w:right="57"/>
      <w:contextualSpacing/>
    </w:pPr>
    <w:rPr>
      <w:sz w:val="24"/>
      <w:szCs w:val="20"/>
    </w:rPr>
  </w:style>
  <w:style w:type="paragraph" w:styleId="a8">
    <w:name w:val="No Spacing"/>
    <w:uiPriority w:val="99"/>
    <w:qFormat/>
    <w:rsid w:val="00B02160"/>
    <w:pPr>
      <w:spacing w:after="0" w:line="240" w:lineRule="auto"/>
    </w:pPr>
    <w:rPr>
      <w:rFonts w:ascii="Franklin Gothic Book" w:eastAsia="Franklin Gothic Book" w:hAnsi="Franklin Gothic Book" w:cs="Franklin Gothic Book"/>
      <w:lang w:val="en-US"/>
    </w:rPr>
  </w:style>
  <w:style w:type="paragraph" w:styleId="a9">
    <w:name w:val="Balloon Text"/>
    <w:basedOn w:val="a"/>
    <w:link w:val="aa"/>
    <w:uiPriority w:val="99"/>
    <w:semiHidden/>
    <w:unhideWhenUsed/>
    <w:rsid w:val="00B02160"/>
    <w:rPr>
      <w:rFonts w:ascii="Tahoma" w:hAnsi="Tahoma" w:cs="Tahoma"/>
      <w:sz w:val="16"/>
      <w:szCs w:val="16"/>
    </w:rPr>
  </w:style>
  <w:style w:type="character" w:customStyle="1" w:styleId="aa">
    <w:name w:val="Текст выноски Знак"/>
    <w:basedOn w:val="a0"/>
    <w:link w:val="a9"/>
    <w:uiPriority w:val="99"/>
    <w:semiHidden/>
    <w:rsid w:val="00B02160"/>
    <w:rPr>
      <w:rFonts w:ascii="Tahoma" w:eastAsia="Times New Roman" w:hAnsi="Tahoma" w:cs="Tahoma"/>
      <w:sz w:val="16"/>
      <w:szCs w:val="16"/>
      <w:lang w:eastAsia="ru-RU"/>
    </w:rPr>
  </w:style>
  <w:style w:type="paragraph" w:styleId="ab">
    <w:name w:val="List Paragraph"/>
    <w:basedOn w:val="a"/>
    <w:uiPriority w:val="34"/>
    <w:qFormat/>
    <w:rsid w:val="00070F3C"/>
    <w:pPr>
      <w:ind w:left="720"/>
      <w:contextualSpacing/>
    </w:pPr>
  </w:style>
  <w:style w:type="paragraph" w:styleId="ac">
    <w:name w:val="footer"/>
    <w:basedOn w:val="a"/>
    <w:link w:val="ad"/>
    <w:uiPriority w:val="99"/>
    <w:unhideWhenUsed/>
    <w:rsid w:val="00F228F8"/>
    <w:pPr>
      <w:tabs>
        <w:tab w:val="center" w:pos="4677"/>
        <w:tab w:val="right" w:pos="9355"/>
      </w:tabs>
    </w:pPr>
  </w:style>
  <w:style w:type="character" w:customStyle="1" w:styleId="ad">
    <w:name w:val="Нижний колонтитул Знак"/>
    <w:basedOn w:val="a0"/>
    <w:link w:val="ac"/>
    <w:uiPriority w:val="99"/>
    <w:rsid w:val="00F228F8"/>
    <w:rPr>
      <w:rFonts w:ascii="Times New Roman" w:eastAsia="Times New Roman" w:hAnsi="Times New Roman" w:cs="Times New Roman"/>
      <w:sz w:val="28"/>
      <w:szCs w:val="28"/>
      <w:lang w:eastAsia="ru-RU"/>
    </w:rPr>
  </w:style>
  <w:style w:type="table" w:styleId="ae">
    <w:name w:val="Table Grid"/>
    <w:basedOn w:val="a1"/>
    <w:uiPriority w:val="59"/>
    <w:rsid w:val="002A1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e"/>
    <w:uiPriority w:val="39"/>
    <w:rsid w:val="000A006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E1C90"/>
    <w:rPr>
      <w:rFonts w:ascii="Times New Roman" w:eastAsia="Times New Roman" w:hAnsi="Times New Roman" w:cs="Times New Roman"/>
      <w:b/>
      <w:bCs/>
      <w:sz w:val="27"/>
      <w:szCs w:val="27"/>
      <w:lang w:eastAsia="ru-RU"/>
    </w:rPr>
  </w:style>
  <w:style w:type="character" w:styleId="af">
    <w:name w:val="Hyperlink"/>
    <w:basedOn w:val="a0"/>
    <w:uiPriority w:val="99"/>
    <w:semiHidden/>
    <w:unhideWhenUsed/>
    <w:rsid w:val="00AE1C90"/>
    <w:rPr>
      <w:color w:val="0000FF"/>
      <w:u w:val="single"/>
    </w:rPr>
  </w:style>
  <w:style w:type="character" w:styleId="af0">
    <w:name w:val="annotation reference"/>
    <w:basedOn w:val="a0"/>
    <w:uiPriority w:val="99"/>
    <w:semiHidden/>
    <w:unhideWhenUsed/>
    <w:rsid w:val="000060CC"/>
    <w:rPr>
      <w:sz w:val="16"/>
      <w:szCs w:val="16"/>
    </w:rPr>
  </w:style>
  <w:style w:type="paragraph" w:styleId="af1">
    <w:name w:val="annotation text"/>
    <w:basedOn w:val="a"/>
    <w:link w:val="af2"/>
    <w:uiPriority w:val="99"/>
    <w:semiHidden/>
    <w:unhideWhenUsed/>
    <w:rsid w:val="000060CC"/>
    <w:rPr>
      <w:sz w:val="20"/>
      <w:szCs w:val="20"/>
    </w:rPr>
  </w:style>
  <w:style w:type="character" w:customStyle="1" w:styleId="af2">
    <w:name w:val="Текст примечания Знак"/>
    <w:basedOn w:val="a0"/>
    <w:link w:val="af1"/>
    <w:uiPriority w:val="99"/>
    <w:semiHidden/>
    <w:rsid w:val="000060CC"/>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0060CC"/>
    <w:rPr>
      <w:b/>
      <w:bCs/>
    </w:rPr>
  </w:style>
  <w:style w:type="character" w:customStyle="1" w:styleId="af4">
    <w:name w:val="Тема примечания Знак"/>
    <w:basedOn w:val="af2"/>
    <w:link w:val="af3"/>
    <w:uiPriority w:val="99"/>
    <w:semiHidden/>
    <w:rsid w:val="000060CC"/>
    <w:rPr>
      <w:rFonts w:ascii="Times New Roman" w:eastAsia="Times New Roman" w:hAnsi="Times New Roman" w:cs="Times New Roman"/>
      <w:b/>
      <w:bCs/>
      <w:sz w:val="20"/>
      <w:szCs w:val="20"/>
      <w:lang w:eastAsia="ru-RU"/>
    </w:rPr>
  </w:style>
  <w:style w:type="character" w:customStyle="1" w:styleId="2">
    <w:name w:val="Основной текст (2)_"/>
    <w:basedOn w:val="a0"/>
    <w:link w:val="20"/>
    <w:rsid w:val="00D14B48"/>
    <w:rPr>
      <w:sz w:val="26"/>
      <w:szCs w:val="26"/>
      <w:shd w:val="clear" w:color="auto" w:fill="FFFFFF"/>
    </w:rPr>
  </w:style>
  <w:style w:type="character" w:customStyle="1" w:styleId="31">
    <w:name w:val="Основной текст (3)_"/>
    <w:basedOn w:val="a0"/>
    <w:link w:val="32"/>
    <w:rsid w:val="00D14B48"/>
    <w:rPr>
      <w:b/>
      <w:bCs/>
      <w:sz w:val="32"/>
      <w:szCs w:val="32"/>
      <w:shd w:val="clear" w:color="auto" w:fill="FFFFFF"/>
    </w:rPr>
  </w:style>
  <w:style w:type="paragraph" w:customStyle="1" w:styleId="20">
    <w:name w:val="Основной текст (2)"/>
    <w:basedOn w:val="a"/>
    <w:link w:val="2"/>
    <w:rsid w:val="00D14B48"/>
    <w:pPr>
      <w:widowControl w:val="0"/>
      <w:shd w:val="clear" w:color="auto" w:fill="FFFFFF"/>
      <w:spacing w:line="370" w:lineRule="exact"/>
      <w:ind w:hanging="1280"/>
      <w:jc w:val="center"/>
    </w:pPr>
    <w:rPr>
      <w:rFonts w:asciiTheme="minorHAnsi" w:eastAsiaTheme="minorHAnsi" w:hAnsiTheme="minorHAnsi" w:cstheme="minorBidi"/>
      <w:sz w:val="26"/>
      <w:szCs w:val="26"/>
      <w:lang w:eastAsia="en-US"/>
    </w:rPr>
  </w:style>
  <w:style w:type="paragraph" w:customStyle="1" w:styleId="32">
    <w:name w:val="Основной текст (3)"/>
    <w:basedOn w:val="a"/>
    <w:link w:val="31"/>
    <w:rsid w:val="00D14B48"/>
    <w:pPr>
      <w:widowControl w:val="0"/>
      <w:shd w:val="clear" w:color="auto" w:fill="FFFFFF"/>
      <w:spacing w:line="365" w:lineRule="exact"/>
      <w:jc w:val="center"/>
    </w:pPr>
    <w:rPr>
      <w:rFonts w:asciiTheme="minorHAnsi" w:eastAsiaTheme="minorHAnsi" w:hAnsiTheme="minorHAnsi" w:cstheme="minorBidi"/>
      <w:b/>
      <w:bCs/>
      <w:sz w:val="32"/>
      <w:szCs w:val="32"/>
      <w:lang w:eastAsia="en-US"/>
    </w:rPr>
  </w:style>
  <w:style w:type="character" w:customStyle="1" w:styleId="211pt">
    <w:name w:val="Основной текст (2) + 11 pt"/>
    <w:basedOn w:val="2"/>
    <w:rsid w:val="006015C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styleId="af5">
    <w:name w:val="Revision"/>
    <w:hidden/>
    <w:uiPriority w:val="99"/>
    <w:semiHidden/>
    <w:rsid w:val="007305D5"/>
    <w:pPr>
      <w:spacing w:after="0" w:line="240" w:lineRule="auto"/>
    </w:pPr>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785510">
      <w:bodyDiv w:val="1"/>
      <w:marLeft w:val="0"/>
      <w:marRight w:val="0"/>
      <w:marTop w:val="0"/>
      <w:marBottom w:val="0"/>
      <w:divBdr>
        <w:top w:val="none" w:sz="0" w:space="0" w:color="auto"/>
        <w:left w:val="none" w:sz="0" w:space="0" w:color="auto"/>
        <w:bottom w:val="none" w:sz="0" w:space="0" w:color="auto"/>
        <w:right w:val="none" w:sz="0" w:space="0" w:color="auto"/>
      </w:divBdr>
    </w:div>
    <w:div w:id="178344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E7EF6-D61E-475D-8C17-5DED9BA2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3429</Words>
  <Characters>19549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П. Барановская</dc:creator>
  <cp:keywords/>
  <dc:description/>
  <cp:lastModifiedBy>Забирова Ирина Александровна</cp:lastModifiedBy>
  <cp:revision>10</cp:revision>
  <cp:lastPrinted>2021-02-15T12:44:00Z</cp:lastPrinted>
  <dcterms:created xsi:type="dcterms:W3CDTF">2020-12-21T08:18:00Z</dcterms:created>
  <dcterms:modified xsi:type="dcterms:W3CDTF">2021-02-15T13:03:00Z</dcterms:modified>
</cp:coreProperties>
</file>